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B8592A" w14:textId="59CC5766" w:rsidR="001C53A4" w:rsidRPr="001907DE" w:rsidRDefault="001C53A4" w:rsidP="001C53A4">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#116</w:t>
      </w:r>
      <w:r>
        <w:rPr>
          <w:lang w:val="pt-BR"/>
        </w:rPr>
        <w:t>bis-</w:t>
      </w:r>
      <w:r w:rsidRPr="001907DE">
        <w:rPr>
          <w:lang w:val="pt-BR"/>
        </w:rPr>
        <w:t>e</w:t>
      </w:r>
      <w:r w:rsidRPr="001907DE">
        <w:rPr>
          <w:lang w:val="pt-BR"/>
        </w:rPr>
        <w:tab/>
      </w:r>
      <w:r w:rsidR="00673831" w:rsidRPr="00D53D03">
        <w:rPr>
          <w:szCs w:val="24"/>
          <w:lang w:val="pt-BR"/>
        </w:rPr>
        <w:t>R2-2200942</w:t>
      </w:r>
    </w:p>
    <w:p w14:paraId="4F4170F4" w14:textId="2BE2693E" w:rsidR="001C53A4" w:rsidRPr="00CE0424" w:rsidRDefault="001C53A4" w:rsidP="001C53A4">
      <w:pPr>
        <w:pStyle w:val="3GPPHeader"/>
      </w:pPr>
      <w:r>
        <w:t xml:space="preserve">Electronic meeting, </w:t>
      </w:r>
      <w:r w:rsidRPr="002103F2">
        <w:t>17 – 25 January 2022</w:t>
      </w:r>
    </w:p>
    <w:p w14:paraId="13EB198F" w14:textId="77777777" w:rsidR="00E90E49" w:rsidRPr="001F2BA3" w:rsidRDefault="00E90E49" w:rsidP="00357380">
      <w:pPr>
        <w:pStyle w:val="3GPPHeader"/>
      </w:pPr>
    </w:p>
    <w:p w14:paraId="3D4046C3" w14:textId="16857405" w:rsidR="00E90E49" w:rsidRPr="00320BEA" w:rsidRDefault="00E90E49" w:rsidP="00311702">
      <w:pPr>
        <w:pStyle w:val="3GPPHeader"/>
        <w:rPr>
          <w:sz w:val="22"/>
          <w:szCs w:val="22"/>
          <w:lang w:val="en-US"/>
        </w:rPr>
      </w:pPr>
      <w:r w:rsidRPr="001F2BA3">
        <w:rPr>
          <w:sz w:val="22"/>
          <w:szCs w:val="22"/>
          <w:lang w:val="en-US"/>
        </w:rPr>
        <w:t>Agenda Item:</w:t>
      </w:r>
      <w:r w:rsidRPr="001F2BA3">
        <w:rPr>
          <w:sz w:val="22"/>
          <w:szCs w:val="22"/>
          <w:lang w:val="en-US"/>
        </w:rPr>
        <w:tab/>
      </w:r>
      <w:r w:rsidR="001C53A4">
        <w:rPr>
          <w:sz w:val="22"/>
          <w:szCs w:val="22"/>
          <w:lang w:val="en-US"/>
        </w:rPr>
        <w:t>8.20.2</w:t>
      </w:r>
    </w:p>
    <w:p w14:paraId="65E76913" w14:textId="77777777" w:rsidR="00E90E49" w:rsidRPr="00512230" w:rsidRDefault="003D3C45" w:rsidP="00F64C2B">
      <w:pPr>
        <w:pStyle w:val="3GPPHeader"/>
        <w:rPr>
          <w:sz w:val="22"/>
          <w:szCs w:val="22"/>
          <w:lang w:val="en-US"/>
        </w:rPr>
      </w:pPr>
      <w:r>
        <w:rPr>
          <w:sz w:val="22"/>
          <w:szCs w:val="22"/>
        </w:rPr>
        <w:t>Source:</w:t>
      </w:r>
      <w:r w:rsidR="00E90E49" w:rsidRPr="00CE0424">
        <w:rPr>
          <w:sz w:val="22"/>
          <w:szCs w:val="22"/>
        </w:rPr>
        <w:tab/>
      </w:r>
      <w:r w:rsidR="00F64C2B" w:rsidRPr="00CE0424">
        <w:rPr>
          <w:sz w:val="22"/>
          <w:szCs w:val="22"/>
        </w:rPr>
        <w:t>Ericsson</w:t>
      </w:r>
    </w:p>
    <w:p w14:paraId="79B6ED9E" w14:textId="4E616D5D" w:rsidR="00E90E49" w:rsidRPr="00CE0424" w:rsidRDefault="003D3C45" w:rsidP="00311702">
      <w:pPr>
        <w:pStyle w:val="3GPPHeader"/>
        <w:rPr>
          <w:sz w:val="22"/>
          <w:szCs w:val="22"/>
        </w:rPr>
      </w:pPr>
      <w:r>
        <w:rPr>
          <w:sz w:val="22"/>
          <w:szCs w:val="22"/>
        </w:rPr>
        <w:t>Title:</w:t>
      </w:r>
      <w:r w:rsidR="00E90E49" w:rsidRPr="00CE0424">
        <w:rPr>
          <w:sz w:val="22"/>
          <w:szCs w:val="22"/>
        </w:rPr>
        <w:tab/>
      </w:r>
      <w:r w:rsidR="005F1234" w:rsidRPr="005F1234">
        <w:rPr>
          <w:rFonts w:cs="Arial"/>
          <w:color w:val="312E25"/>
          <w:sz w:val="22"/>
          <w:szCs w:val="22"/>
        </w:rPr>
        <w:t>Remaining RRC aspects</w:t>
      </w:r>
    </w:p>
    <w:p w14:paraId="58BDFF47" w14:textId="4F1B9140" w:rsidR="00E90E49" w:rsidRPr="00657817" w:rsidRDefault="00E90E49" w:rsidP="00657817">
      <w:pPr>
        <w:pStyle w:val="3GPPHeader"/>
        <w:rPr>
          <w:sz w:val="22"/>
          <w:szCs w:val="22"/>
        </w:rPr>
      </w:pPr>
      <w:r w:rsidRPr="00CE0424">
        <w:rPr>
          <w:sz w:val="22"/>
          <w:szCs w:val="22"/>
        </w:rPr>
        <w:t>Document for:</w:t>
      </w:r>
      <w:r w:rsidRPr="00CE0424">
        <w:rPr>
          <w:sz w:val="22"/>
          <w:szCs w:val="22"/>
        </w:rPr>
        <w:tab/>
      </w:r>
      <w:r w:rsidRPr="00512230">
        <w:rPr>
          <w:sz w:val="22"/>
          <w:szCs w:val="22"/>
        </w:rPr>
        <w:t>Discussion, Decision</w:t>
      </w:r>
    </w:p>
    <w:p w14:paraId="0BF71D57" w14:textId="77777777" w:rsidR="00E90E49" w:rsidRPr="00CE0424" w:rsidRDefault="00230D18" w:rsidP="00CE0424">
      <w:pPr>
        <w:pStyle w:val="Heading1"/>
      </w:pPr>
      <w:r>
        <w:t>1</w:t>
      </w:r>
      <w:r>
        <w:tab/>
      </w:r>
      <w:r w:rsidR="00E90E49" w:rsidRPr="00CE0424">
        <w:t>Introduction</w:t>
      </w:r>
    </w:p>
    <w:p w14:paraId="46784C4D" w14:textId="1691E371" w:rsidR="006B066D" w:rsidRDefault="00ED0067" w:rsidP="008D32D0">
      <w:pPr>
        <w:pStyle w:val="BodyText"/>
      </w:pPr>
      <w:r>
        <w:t xml:space="preserve">For FR2-2, </w:t>
      </w:r>
      <w:r w:rsidR="004A1E29">
        <w:t>RAN1 intends to</w:t>
      </w:r>
      <w:r w:rsidR="006B066D">
        <w:t xml:space="preserve"> use 2 bits in MIB to signal up to 4 values for the parameter </w:t>
      </w:r>
      <m:oMath>
        <m:sSubSup>
          <m:sSubSupPr>
            <m:ctrlPr>
              <w:rPr>
                <w:rFonts w:ascii="Cambria Math" w:hAnsi="Cambria Math" w:cs="Arial"/>
                <w:i/>
                <w:sz w:val="24"/>
                <w:szCs w:val="24"/>
              </w:rPr>
            </m:ctrlPr>
          </m:sSubSupPr>
          <m:e>
            <m:r>
              <w:rPr>
                <w:rFonts w:ascii="Cambria Math" w:hAnsi="Cambria Math" w:cs="Arial"/>
              </w:rPr>
              <m:t>N</m:t>
            </m:r>
          </m:e>
          <m:sub>
            <m:r>
              <w:rPr>
                <w:rFonts w:ascii="Cambria Math" w:hAnsi="Cambria Math" w:cs="Arial"/>
              </w:rPr>
              <m:t>SSB</m:t>
            </m:r>
          </m:sub>
          <m:sup>
            <m:r>
              <w:rPr>
                <w:rFonts w:ascii="Cambria Math" w:hAnsi="Cambria Math" w:cs="Arial"/>
              </w:rPr>
              <m:t>QCL</m:t>
            </m:r>
          </m:sup>
        </m:sSubSup>
      </m:oMath>
      <w:r w:rsidR="006B066D">
        <w:t xml:space="preserve"> (also referred to as the Q value), </w:t>
      </w:r>
      <w:r w:rsidR="00FB1C57">
        <w:t xml:space="preserve">see </w:t>
      </w:r>
      <w:r w:rsidR="000E5563" w:rsidRPr="00E53DF5">
        <w:t>R1-2112805</w:t>
      </w:r>
      <w:r w:rsidR="000E5563">
        <w:t xml:space="preserve"> </w:t>
      </w:r>
      <w:r w:rsidR="00FB1C57">
        <w:fldChar w:fldCharType="begin"/>
      </w:r>
      <w:r w:rsidR="00FB1C57">
        <w:instrText xml:space="preserve"> REF _Ref29371826 \r \h </w:instrText>
      </w:r>
      <w:r w:rsidR="00FB1C57">
        <w:fldChar w:fldCharType="separate"/>
      </w:r>
      <w:r w:rsidR="00FB1C57">
        <w:t>[1]</w:t>
      </w:r>
      <w:r w:rsidR="00FB1C57">
        <w:fldChar w:fldCharType="end"/>
      </w:r>
      <w:r w:rsidR="00FB1C57">
        <w:t xml:space="preserve">. </w:t>
      </w:r>
      <w:r w:rsidR="006B066D">
        <w:t xml:space="preserve">RAN1 plans to repurpose </w:t>
      </w:r>
      <w:r w:rsidR="006B066D">
        <w:rPr>
          <w:rFonts w:cs="Arial"/>
        </w:rPr>
        <w:t>‘</w:t>
      </w:r>
      <w:proofErr w:type="spellStart"/>
      <w:r w:rsidR="006B066D" w:rsidRPr="00A13D39">
        <w:rPr>
          <w:rFonts w:cs="Arial"/>
          <w:i/>
          <w:iCs/>
        </w:rPr>
        <w:t>subCarrierSpacingCommon</w:t>
      </w:r>
      <w:proofErr w:type="spellEnd"/>
      <w:r w:rsidR="006B066D" w:rsidRPr="00A13D39">
        <w:rPr>
          <w:rFonts w:cs="Arial"/>
          <w:i/>
          <w:iCs/>
        </w:rPr>
        <w:t>’</w:t>
      </w:r>
      <w:r w:rsidR="006B066D">
        <w:rPr>
          <w:rFonts w:cs="Arial"/>
        </w:rPr>
        <w:t xml:space="preserve"> and use</w:t>
      </w:r>
      <w:r w:rsidR="00E21C3B">
        <w:rPr>
          <w:rFonts w:cs="Arial"/>
        </w:rPr>
        <w:t xml:space="preserve"> it together with</w:t>
      </w:r>
      <w:r w:rsidR="006B066D">
        <w:rPr>
          <w:rFonts w:cs="Arial"/>
        </w:rPr>
        <w:t xml:space="preserve"> the spare bit to signal the 2 bits for Q. </w:t>
      </w:r>
      <w:r w:rsidR="00A13D39">
        <w:rPr>
          <w:rFonts w:cs="Arial"/>
        </w:rPr>
        <w:t>RAN1 wonders if RAN2 foresee</w:t>
      </w:r>
      <w:r w:rsidR="00752DAF">
        <w:rPr>
          <w:rFonts w:cs="Arial"/>
        </w:rPr>
        <w:t>s</w:t>
      </w:r>
      <w:r w:rsidR="00A13D39">
        <w:rPr>
          <w:rFonts w:cs="Arial"/>
        </w:rPr>
        <w:t xml:space="preserve"> any issues with using the last spare bit in the MIB</w:t>
      </w:r>
      <w:r w:rsidR="00752DAF">
        <w:rPr>
          <w:rFonts w:cs="Arial"/>
        </w:rPr>
        <w:t>.</w:t>
      </w:r>
    </w:p>
    <w:p w14:paraId="0FE7A5D9" w14:textId="4AB7BAAC" w:rsidR="008D32D0" w:rsidRPr="00CE0424" w:rsidRDefault="00FB1C57" w:rsidP="008D32D0">
      <w:pPr>
        <w:pStyle w:val="BodyText"/>
      </w:pPr>
      <w:r>
        <w:t>In this contribution, we will</w:t>
      </w:r>
      <w:r w:rsidR="00097E00">
        <w:t xml:space="preserve"> first</w:t>
      </w:r>
      <w:r>
        <w:t xml:space="preserve"> discuss </w:t>
      </w:r>
      <w:r w:rsidR="00967997">
        <w:t>the</w:t>
      </w:r>
      <w:r w:rsidR="006B066D">
        <w:t xml:space="preserve"> </w:t>
      </w:r>
      <w:r w:rsidR="00E21C3B">
        <w:t>issue</w:t>
      </w:r>
      <w:r w:rsidR="00967997">
        <w:t xml:space="preserve"> of using the spare bit</w:t>
      </w:r>
      <w:r w:rsidR="00320BEA">
        <w:t xml:space="preserve"> </w:t>
      </w:r>
      <w:proofErr w:type="gramStart"/>
      <w:r w:rsidR="00320BEA">
        <w:t xml:space="preserve">and </w:t>
      </w:r>
      <w:r w:rsidR="00967997">
        <w:t>also</w:t>
      </w:r>
      <w:proofErr w:type="gramEnd"/>
      <w:r w:rsidR="00967997">
        <w:t xml:space="preserve"> </w:t>
      </w:r>
      <w:r w:rsidR="007B550B">
        <w:t xml:space="preserve">issues with re-interpreting existing parameters and </w:t>
      </w:r>
      <w:r w:rsidR="00320BEA">
        <w:t xml:space="preserve">propose a new MIB including a new </w:t>
      </w:r>
      <w:r w:rsidR="00320BEA" w:rsidRPr="00320BEA">
        <w:t>BCCH-BCH-Message</w:t>
      </w:r>
      <w:r w:rsidR="00E21C3B">
        <w:t xml:space="preserve"> as an alternative approach</w:t>
      </w:r>
      <w:r>
        <w:t>.</w:t>
      </w:r>
    </w:p>
    <w:p w14:paraId="44D21CB8" w14:textId="06F4C576" w:rsidR="004000E8" w:rsidRDefault="00230D18" w:rsidP="00CE0424">
      <w:pPr>
        <w:pStyle w:val="Heading1"/>
      </w:pPr>
      <w:bookmarkStart w:id="2" w:name="_Ref178064866"/>
      <w:r>
        <w:t>2</w:t>
      </w:r>
      <w:r>
        <w:tab/>
      </w:r>
      <w:bookmarkEnd w:id="2"/>
      <w:r w:rsidR="00CC734C">
        <w:t>Discussion</w:t>
      </w:r>
    </w:p>
    <w:p w14:paraId="7A6343D7" w14:textId="18AA27BE" w:rsidR="005F1234" w:rsidRDefault="007B550B" w:rsidP="007B550B">
      <w:pPr>
        <w:pStyle w:val="Heading2"/>
        <w:rPr>
          <w:lang w:val="en-US"/>
        </w:rPr>
      </w:pPr>
      <w:r>
        <w:t>2.1</w:t>
      </w:r>
      <w:r>
        <w:tab/>
      </w:r>
      <w:r w:rsidR="005F1234">
        <w:rPr>
          <w:lang w:val="en-US"/>
        </w:rPr>
        <w:t>Signaling of the Q value</w:t>
      </w:r>
    </w:p>
    <w:p w14:paraId="1A5C044B" w14:textId="25B41A79" w:rsidR="005F1234" w:rsidRDefault="005F1234" w:rsidP="005F1234">
      <w:pPr>
        <w:pStyle w:val="BodyText"/>
      </w:pPr>
      <w:r>
        <w:t xml:space="preserve">For FR2-2, RAN1 intends to use 2 bits in MIB to signal up to 4 values for the parameter </w:t>
      </w:r>
      <m:oMath>
        <m:sSubSup>
          <m:sSubSupPr>
            <m:ctrlPr>
              <w:rPr>
                <w:rFonts w:ascii="Cambria Math" w:hAnsi="Cambria Math" w:cs="Arial"/>
                <w:i/>
                <w:sz w:val="24"/>
                <w:szCs w:val="24"/>
              </w:rPr>
            </m:ctrlPr>
          </m:sSubSupPr>
          <m:e>
            <m:r>
              <w:rPr>
                <w:rFonts w:ascii="Cambria Math" w:hAnsi="Cambria Math" w:cs="Arial"/>
              </w:rPr>
              <m:t>N</m:t>
            </m:r>
          </m:e>
          <m:sub>
            <m:r>
              <w:rPr>
                <w:rFonts w:ascii="Cambria Math" w:hAnsi="Cambria Math" w:cs="Arial"/>
              </w:rPr>
              <m:t>SSB</m:t>
            </m:r>
          </m:sub>
          <m:sup>
            <m:r>
              <w:rPr>
                <w:rFonts w:ascii="Cambria Math" w:hAnsi="Cambria Math" w:cs="Arial"/>
              </w:rPr>
              <m:t>QCL</m:t>
            </m:r>
          </m:sup>
        </m:sSubSup>
      </m:oMath>
      <w:r>
        <w:t xml:space="preserve"> (also referred to as the Q value), see </w:t>
      </w:r>
      <w:r w:rsidRPr="00E53DF5">
        <w:t>R1-2112805</w:t>
      </w:r>
      <w:r>
        <w:t xml:space="preserve"> </w:t>
      </w:r>
      <w:r>
        <w:fldChar w:fldCharType="begin"/>
      </w:r>
      <w:r>
        <w:instrText xml:space="preserve"> REF _Ref29371826 \r \h </w:instrText>
      </w:r>
      <w:r>
        <w:fldChar w:fldCharType="separate"/>
      </w:r>
      <w:r>
        <w:t>[1]</w:t>
      </w:r>
      <w:r>
        <w:fldChar w:fldCharType="end"/>
      </w:r>
      <w:r>
        <w:t xml:space="preserve">. RAN1 plans to repurpose </w:t>
      </w:r>
      <w:r>
        <w:rPr>
          <w:rFonts w:cs="Arial"/>
        </w:rPr>
        <w:t>‘</w:t>
      </w:r>
      <w:proofErr w:type="spellStart"/>
      <w:r w:rsidRPr="00A13D39">
        <w:rPr>
          <w:rFonts w:cs="Arial"/>
          <w:i/>
          <w:iCs/>
        </w:rPr>
        <w:t>subCarrierSpacingCommon</w:t>
      </w:r>
      <w:proofErr w:type="spellEnd"/>
      <w:r w:rsidRPr="00A13D39">
        <w:rPr>
          <w:rFonts w:cs="Arial"/>
          <w:i/>
          <w:iCs/>
        </w:rPr>
        <w:t>’</w:t>
      </w:r>
      <w:r>
        <w:rPr>
          <w:rFonts w:cs="Arial"/>
        </w:rPr>
        <w:t xml:space="preserve"> and use it together with the spare bit to signal the 2 bits for Q. RAN1 wonders if RAN2 foresees any issues with using the last spare bit in the MIB.</w:t>
      </w:r>
    </w:p>
    <w:p w14:paraId="571D707C" w14:textId="2575789C" w:rsidR="005F1234" w:rsidRPr="00CE0424" w:rsidRDefault="005F1234" w:rsidP="005F1234">
      <w:pPr>
        <w:pStyle w:val="BodyText"/>
      </w:pPr>
      <w:r>
        <w:t xml:space="preserve">We will first discuss the issue of using the spare bit </w:t>
      </w:r>
      <w:proofErr w:type="gramStart"/>
      <w:r>
        <w:t>and also</w:t>
      </w:r>
      <w:proofErr w:type="gramEnd"/>
      <w:r>
        <w:t xml:space="preserve"> issues with re-interpreting existing parameters and propose a new MIB including a new </w:t>
      </w:r>
      <w:r w:rsidRPr="00320BEA">
        <w:t>BCCH-BCH-Message</w:t>
      </w:r>
      <w:r>
        <w:t xml:space="preserve"> as an alternative approach.</w:t>
      </w:r>
    </w:p>
    <w:p w14:paraId="77480506" w14:textId="0F97F972" w:rsidR="007B550B" w:rsidRDefault="005F1234" w:rsidP="005F1234">
      <w:pPr>
        <w:pStyle w:val="Heading3"/>
      </w:pPr>
      <w:r>
        <w:rPr>
          <w:lang w:val="en-US"/>
        </w:rPr>
        <w:t>2.1.1</w:t>
      </w:r>
      <w:r>
        <w:rPr>
          <w:lang w:val="en-US"/>
        </w:rPr>
        <w:tab/>
      </w:r>
      <w:r w:rsidR="007B550B">
        <w:t>On using the last spare bit in MIB</w:t>
      </w:r>
    </w:p>
    <w:p w14:paraId="1D0A77CE" w14:textId="77777777" w:rsidR="008974E5" w:rsidRDefault="008974E5" w:rsidP="007B550B">
      <w:pPr>
        <w:pStyle w:val="BodyText"/>
        <w:rPr>
          <w:rFonts w:cs="Arial"/>
          <w:iCs/>
          <w:szCs w:val="16"/>
        </w:rPr>
      </w:pPr>
      <w:r>
        <w:rPr>
          <w:rFonts w:cs="Arial"/>
          <w:iCs/>
          <w:szCs w:val="16"/>
        </w:rPr>
        <w:t xml:space="preserve">The MIB carries the most essential parameters for a UE to perform initial access. </w:t>
      </w:r>
      <w:r w:rsidR="007B550B">
        <w:rPr>
          <w:rFonts w:cs="Arial"/>
          <w:iCs/>
          <w:szCs w:val="16"/>
        </w:rPr>
        <w:t>In principle, it is preferable to reserve the last spare bit in the MIB for future enhancements</w:t>
      </w:r>
      <w:r>
        <w:rPr>
          <w:rFonts w:cs="Arial"/>
          <w:iCs/>
          <w:szCs w:val="16"/>
        </w:rPr>
        <w:t xml:space="preserve"> that are useful for any band.</w:t>
      </w:r>
    </w:p>
    <w:p w14:paraId="24657DCF" w14:textId="7D17A9DC" w:rsidR="007B550B" w:rsidRPr="008974E5" w:rsidRDefault="00EA0E09" w:rsidP="008974E5">
      <w:pPr>
        <w:pStyle w:val="Observation"/>
      </w:pPr>
      <w:bookmarkStart w:id="3" w:name="_Toc92794297"/>
      <w:r>
        <w:rPr>
          <w:lang w:val="en-US"/>
        </w:rPr>
        <w:t>I</w:t>
      </w:r>
      <w:r w:rsidR="008974E5" w:rsidRPr="008974E5">
        <w:t>t is preferable to reserve the last spare bit in the MIB for future enhancements that are useful for any band.</w:t>
      </w:r>
      <w:bookmarkEnd w:id="3"/>
    </w:p>
    <w:p w14:paraId="748B50E5" w14:textId="22EC3EE3" w:rsidR="007B550B" w:rsidRDefault="007B550B" w:rsidP="00B64DB2">
      <w:pPr>
        <w:pStyle w:val="BodyText"/>
      </w:pPr>
    </w:p>
    <w:p w14:paraId="5C355EFC" w14:textId="2D126550" w:rsidR="00B64DB2" w:rsidRPr="00A71D1B" w:rsidRDefault="00B64DB2" w:rsidP="00B64DB2">
      <w:pPr>
        <w:pStyle w:val="BodyText"/>
        <w:rPr>
          <w:lang w:val="en-US"/>
        </w:rPr>
      </w:pPr>
      <w:r>
        <w:t>Therefore, other alternatives should in principle be considered before using the MIB. If no other options are acceptable, it should be possible to keep the spare bit for other frequency ranges than FR2-2</w:t>
      </w:r>
      <w:r w:rsidR="00A71D1B">
        <w:rPr>
          <w:lang w:val="en-US"/>
        </w:rPr>
        <w:t>, which will be discussed in the next section.</w:t>
      </w:r>
    </w:p>
    <w:p w14:paraId="76EA4E60" w14:textId="783BFEF0" w:rsidR="007B550B" w:rsidRDefault="007B550B" w:rsidP="005F1234">
      <w:pPr>
        <w:pStyle w:val="Heading3"/>
      </w:pPr>
      <w:r>
        <w:t>2.</w:t>
      </w:r>
      <w:r w:rsidR="005F1234">
        <w:rPr>
          <w:lang w:val="en-US"/>
        </w:rPr>
        <w:t>1.2</w:t>
      </w:r>
      <w:r>
        <w:tab/>
      </w:r>
      <w:r w:rsidR="00B64DB2">
        <w:t>Signaling of Q in the MIB</w:t>
      </w:r>
    </w:p>
    <w:p w14:paraId="78F32BC7" w14:textId="5AAC713F" w:rsidR="00FB1C57" w:rsidRDefault="00FB1C57" w:rsidP="00FB1C57">
      <w:pPr>
        <w:pStyle w:val="BodyText"/>
      </w:pPr>
      <w:r>
        <w:t>The current MIB in TS 38.331 is defined as follows:</w:t>
      </w:r>
    </w:p>
    <w:p w14:paraId="12CCD833" w14:textId="77777777" w:rsidR="00FB1C57" w:rsidRPr="00A047D1" w:rsidRDefault="00FB1C57" w:rsidP="00FB1C57">
      <w:pPr>
        <w:pStyle w:val="PL"/>
      </w:pPr>
      <w:r w:rsidRPr="00A047D1">
        <w:t>MIB ::=                             SEQUENCE {</w:t>
      </w:r>
    </w:p>
    <w:p w14:paraId="578EDCF7" w14:textId="77777777" w:rsidR="00FB1C57" w:rsidRPr="00A047D1" w:rsidRDefault="00FB1C57" w:rsidP="00FB1C57">
      <w:pPr>
        <w:pStyle w:val="PL"/>
      </w:pPr>
      <w:r w:rsidRPr="00A047D1">
        <w:t xml:space="preserve">    systemFrameNumber                   BIT STRING (SIZE (6)),</w:t>
      </w:r>
    </w:p>
    <w:p w14:paraId="1EBFD1AA" w14:textId="77777777" w:rsidR="00FB1C57" w:rsidRPr="00A047D1" w:rsidRDefault="00FB1C57" w:rsidP="00FB1C57">
      <w:pPr>
        <w:pStyle w:val="PL"/>
      </w:pPr>
      <w:r w:rsidRPr="00A047D1">
        <w:t xml:space="preserve">    </w:t>
      </w:r>
      <w:r w:rsidRPr="00752DAF">
        <w:rPr>
          <w:highlight w:val="yellow"/>
        </w:rPr>
        <w:t>subCarrierSpacingCommon</w:t>
      </w:r>
      <w:r w:rsidRPr="00A047D1">
        <w:t xml:space="preserve">             ENUMERATED {scs15or60, scs30or120},</w:t>
      </w:r>
    </w:p>
    <w:p w14:paraId="3FDB29BE" w14:textId="77777777" w:rsidR="00FB1C57" w:rsidRPr="00A047D1" w:rsidRDefault="00FB1C57" w:rsidP="00FB1C57">
      <w:pPr>
        <w:pStyle w:val="PL"/>
      </w:pPr>
      <w:r w:rsidRPr="00A047D1">
        <w:t xml:space="preserve">    </w:t>
      </w:r>
      <w:r w:rsidRPr="00752DAF">
        <w:t>ssb-SubcarrierOffset</w:t>
      </w:r>
      <w:r w:rsidRPr="00A047D1">
        <w:t xml:space="preserve">                INTEGER (0..15),</w:t>
      </w:r>
    </w:p>
    <w:p w14:paraId="55DD46B2" w14:textId="77777777" w:rsidR="00FB1C57" w:rsidRPr="00A047D1" w:rsidRDefault="00FB1C57" w:rsidP="00FB1C57">
      <w:pPr>
        <w:pStyle w:val="PL"/>
      </w:pPr>
      <w:r w:rsidRPr="00A047D1">
        <w:t xml:space="preserve">    dmrs-TypeA-Position                 ENUMERATED {pos2, pos3},</w:t>
      </w:r>
    </w:p>
    <w:p w14:paraId="24EE115A" w14:textId="77777777" w:rsidR="00FB1C57" w:rsidRPr="00A047D1" w:rsidRDefault="00FB1C57" w:rsidP="00FB1C57">
      <w:pPr>
        <w:pStyle w:val="PL"/>
      </w:pPr>
      <w:r w:rsidRPr="00A047D1">
        <w:lastRenderedPageBreak/>
        <w:t xml:space="preserve">    pdcch-ConfigSIB1                    PDCCH-ConfigSIB1,</w:t>
      </w:r>
    </w:p>
    <w:p w14:paraId="5C1C78BE" w14:textId="77777777" w:rsidR="00FB1C57" w:rsidRPr="00A047D1" w:rsidRDefault="00FB1C57" w:rsidP="00FB1C57">
      <w:pPr>
        <w:pStyle w:val="PL"/>
      </w:pPr>
      <w:r w:rsidRPr="00A047D1">
        <w:t xml:space="preserve">    cellBarred                          ENUMERATED {barred, notBarred},</w:t>
      </w:r>
    </w:p>
    <w:p w14:paraId="4B510310" w14:textId="77777777" w:rsidR="00FB1C57" w:rsidRPr="00A047D1" w:rsidRDefault="00FB1C57" w:rsidP="00FB1C57">
      <w:pPr>
        <w:pStyle w:val="PL"/>
      </w:pPr>
      <w:r w:rsidRPr="00A047D1">
        <w:t xml:space="preserve">    intraFreqReselection                ENUMERATED {allowed, notAllowed},</w:t>
      </w:r>
    </w:p>
    <w:p w14:paraId="7DEF682E" w14:textId="77777777" w:rsidR="00FB1C57" w:rsidRPr="00A047D1" w:rsidRDefault="00FB1C57" w:rsidP="00FB1C57">
      <w:pPr>
        <w:pStyle w:val="PL"/>
      </w:pPr>
      <w:r w:rsidRPr="00A047D1">
        <w:t xml:space="preserve">    </w:t>
      </w:r>
      <w:r w:rsidRPr="00E0443C">
        <w:rPr>
          <w:highlight w:val="yellow"/>
        </w:rPr>
        <w:t>spare</w:t>
      </w:r>
      <w:r w:rsidRPr="00A047D1">
        <w:t xml:space="preserve">                               BIT STRING (SIZE (1))</w:t>
      </w:r>
    </w:p>
    <w:p w14:paraId="647CB813" w14:textId="77777777" w:rsidR="00FB1C57" w:rsidRPr="00A047D1" w:rsidRDefault="00FB1C57" w:rsidP="00FB1C57">
      <w:pPr>
        <w:pStyle w:val="PL"/>
      </w:pPr>
      <w:r w:rsidRPr="00A047D1">
        <w:t>}</w:t>
      </w:r>
    </w:p>
    <w:p w14:paraId="24816357" w14:textId="642D3206" w:rsidR="00FB1C57" w:rsidRDefault="00FB1C57" w:rsidP="00FB1C57">
      <w:pPr>
        <w:pStyle w:val="BodyText"/>
      </w:pPr>
    </w:p>
    <w:p w14:paraId="7529E27A" w14:textId="5B52A806" w:rsidR="00CF6E04" w:rsidRDefault="00CF6E04" w:rsidP="00E21C3B">
      <w:pPr>
        <w:pStyle w:val="BodyText"/>
        <w:rPr>
          <w:rFonts w:cs="Arial"/>
          <w:iCs/>
          <w:szCs w:val="16"/>
        </w:rPr>
      </w:pPr>
      <w:r w:rsidRPr="00E21C3B">
        <w:rPr>
          <w:rFonts w:cs="Arial"/>
          <w:iCs/>
          <w:szCs w:val="16"/>
        </w:rPr>
        <w:t xml:space="preserve">For operation with shared spectrum channel access, the UE </w:t>
      </w:r>
      <w:r w:rsidR="00E21C3B" w:rsidRPr="00E21C3B">
        <w:rPr>
          <w:rFonts w:cs="Arial"/>
          <w:iCs/>
          <w:szCs w:val="16"/>
        </w:rPr>
        <w:t>re-</w:t>
      </w:r>
      <w:r w:rsidRPr="00E21C3B">
        <w:rPr>
          <w:rFonts w:cs="Arial"/>
          <w:iCs/>
          <w:szCs w:val="16"/>
        </w:rPr>
        <w:t xml:space="preserve">interprets </w:t>
      </w:r>
      <w:proofErr w:type="spellStart"/>
      <w:r w:rsidR="00E21C3B" w:rsidRPr="00E21C3B">
        <w:rPr>
          <w:rFonts w:cs="Arial"/>
          <w:i/>
          <w:szCs w:val="16"/>
        </w:rPr>
        <w:t>subCarrierSpacingCommon</w:t>
      </w:r>
      <w:proofErr w:type="spellEnd"/>
      <w:r w:rsidR="00E21C3B" w:rsidRPr="00E21C3B">
        <w:rPr>
          <w:rFonts w:cs="Arial"/>
          <w:iCs/>
          <w:szCs w:val="16"/>
        </w:rPr>
        <w:t xml:space="preserve"> (1 bit) and the LSB of </w:t>
      </w:r>
      <w:proofErr w:type="spellStart"/>
      <w:r w:rsidR="00E21C3B" w:rsidRPr="00E21C3B">
        <w:rPr>
          <w:rFonts w:cs="Arial"/>
          <w:i/>
          <w:szCs w:val="16"/>
        </w:rPr>
        <w:t>ssb-SubcarrierOffset</w:t>
      </w:r>
      <w:proofErr w:type="spellEnd"/>
      <w:r w:rsidR="00E21C3B" w:rsidRPr="00E21C3B">
        <w:rPr>
          <w:rFonts w:cs="Arial"/>
          <w:iCs/>
          <w:szCs w:val="16"/>
        </w:rPr>
        <w:t xml:space="preserve"> (1 bit) </w:t>
      </w:r>
      <w:r w:rsidRPr="00E21C3B">
        <w:rPr>
          <w:rFonts w:cs="Arial"/>
          <w:iCs/>
          <w:szCs w:val="16"/>
        </w:rPr>
        <w:t>of the Rel-15 MIB for providing the value of Q</w:t>
      </w:r>
      <w:r w:rsidR="00E21C3B" w:rsidRPr="00E21C3B">
        <w:rPr>
          <w:rFonts w:cs="Arial"/>
          <w:iCs/>
          <w:szCs w:val="16"/>
        </w:rPr>
        <w:t xml:space="preserve"> with possible values of {1,2,4,8}.</w:t>
      </w:r>
    </w:p>
    <w:p w14:paraId="0D04CEEA" w14:textId="5AB83DE0" w:rsidR="008A5609" w:rsidRDefault="008A5609" w:rsidP="00E21C3B">
      <w:pPr>
        <w:pStyle w:val="BodyText"/>
        <w:rPr>
          <w:rFonts w:cs="Arial"/>
          <w:iCs/>
          <w:szCs w:val="16"/>
        </w:rPr>
      </w:pPr>
      <w:r>
        <w:rPr>
          <w:rFonts w:cs="Arial"/>
          <w:iCs/>
          <w:szCs w:val="16"/>
        </w:rPr>
        <w:t xml:space="preserve">For FR2-2, the UE would </w:t>
      </w:r>
      <w:r w:rsidR="00237DB0">
        <w:rPr>
          <w:rFonts w:cs="Arial"/>
          <w:iCs/>
          <w:szCs w:val="16"/>
        </w:rPr>
        <w:t xml:space="preserve">also </w:t>
      </w:r>
      <w:r>
        <w:rPr>
          <w:rFonts w:cs="Arial"/>
          <w:iCs/>
          <w:szCs w:val="16"/>
        </w:rPr>
        <w:t xml:space="preserve">re-interpret </w:t>
      </w:r>
      <w:proofErr w:type="spellStart"/>
      <w:r w:rsidR="00237DB0" w:rsidRPr="00E21C3B">
        <w:rPr>
          <w:rFonts w:cs="Arial"/>
          <w:i/>
          <w:szCs w:val="16"/>
        </w:rPr>
        <w:t>subCarrierSpacingCommon</w:t>
      </w:r>
      <w:proofErr w:type="spellEnd"/>
      <w:r w:rsidR="00237DB0">
        <w:rPr>
          <w:rFonts w:cs="Arial"/>
          <w:iCs/>
          <w:szCs w:val="16"/>
        </w:rPr>
        <w:t xml:space="preserve"> to derive the value of Q, while </w:t>
      </w:r>
      <w:proofErr w:type="spellStart"/>
      <w:r w:rsidR="00237DB0" w:rsidRPr="00E21C3B">
        <w:rPr>
          <w:rFonts w:cs="Arial"/>
          <w:i/>
          <w:szCs w:val="16"/>
        </w:rPr>
        <w:t>ssb-SubcarrierOffset</w:t>
      </w:r>
      <w:proofErr w:type="spellEnd"/>
      <w:r w:rsidR="00237DB0">
        <w:rPr>
          <w:rFonts w:cs="Arial"/>
          <w:iCs/>
          <w:szCs w:val="16"/>
        </w:rPr>
        <w:t xml:space="preserve"> </w:t>
      </w:r>
      <w:r w:rsidR="00BE551B">
        <w:rPr>
          <w:rFonts w:cs="Arial"/>
          <w:iCs/>
          <w:szCs w:val="16"/>
        </w:rPr>
        <w:t>would be interpreted in the same way as for Rel-15 MIB and instead, the last spare value would be used to derive the value of Q</w:t>
      </w:r>
      <w:r w:rsidR="00266EA1">
        <w:rPr>
          <w:rFonts w:cs="Arial"/>
          <w:iCs/>
          <w:szCs w:val="16"/>
        </w:rPr>
        <w:t xml:space="preserve"> with another value range</w:t>
      </w:r>
      <w:r w:rsidR="00BE551B">
        <w:rPr>
          <w:rFonts w:cs="Arial"/>
          <w:iCs/>
          <w:szCs w:val="16"/>
        </w:rPr>
        <w:t>.</w:t>
      </w:r>
    </w:p>
    <w:p w14:paraId="7240422C" w14:textId="610DCA42" w:rsidR="00266EA1" w:rsidRDefault="00266EA1" w:rsidP="00E21C3B">
      <w:pPr>
        <w:pStyle w:val="BodyText"/>
        <w:rPr>
          <w:rFonts w:cs="Arial"/>
          <w:iCs/>
          <w:szCs w:val="16"/>
        </w:rPr>
      </w:pPr>
      <w:r>
        <w:rPr>
          <w:rFonts w:cs="Arial"/>
          <w:iCs/>
          <w:szCs w:val="16"/>
        </w:rPr>
        <w:t>The re-interpretation of MIB parameters and the combination of different parameters to derive another parameter depending on whether the cell operates in licensed spectrum, with shared spectrum channel access or in FR2-2 reduces the readability of the ASN.1 code and increases the encoding/decoding complexity for the MIB</w:t>
      </w:r>
      <w:r w:rsidR="00262D5D">
        <w:rPr>
          <w:rFonts w:cs="Arial"/>
          <w:iCs/>
          <w:szCs w:val="16"/>
          <w:lang w:val="en-US"/>
        </w:rPr>
        <w:t xml:space="preserve"> as it requires pre-processing in the network and post-processing in the UE</w:t>
      </w:r>
      <w:r>
        <w:rPr>
          <w:rFonts w:cs="Arial"/>
          <w:iCs/>
          <w:szCs w:val="16"/>
        </w:rPr>
        <w:t>.</w:t>
      </w:r>
    </w:p>
    <w:p w14:paraId="00F72CEF" w14:textId="1987E288" w:rsidR="00266EA1" w:rsidRPr="00266EA1" w:rsidRDefault="00266EA1" w:rsidP="00266EA1">
      <w:pPr>
        <w:pStyle w:val="Observation"/>
        <w:rPr>
          <w:rFonts w:cs="Arial"/>
          <w:iCs/>
          <w:szCs w:val="16"/>
        </w:rPr>
      </w:pPr>
      <w:bookmarkStart w:id="4" w:name="_Toc92794298"/>
      <w:r w:rsidRPr="00266EA1">
        <w:t>The re-interpretation of MIB parameters and the combination of different parameters to derive another parameter</w:t>
      </w:r>
      <w:r>
        <w:t xml:space="preserve"> depending on different cases reduces the readability of the ASN.1 code.</w:t>
      </w:r>
      <w:bookmarkEnd w:id="4"/>
    </w:p>
    <w:p w14:paraId="0D0A4750" w14:textId="77777777" w:rsidR="00266EA1" w:rsidRPr="00266EA1" w:rsidRDefault="00266EA1" w:rsidP="00266EA1">
      <w:pPr>
        <w:pStyle w:val="Observation"/>
        <w:numPr>
          <w:ilvl w:val="0"/>
          <w:numId w:val="0"/>
        </w:numPr>
        <w:ind w:left="1701" w:hanging="1701"/>
        <w:rPr>
          <w:rFonts w:cs="Arial"/>
          <w:iCs/>
          <w:szCs w:val="16"/>
        </w:rPr>
      </w:pPr>
    </w:p>
    <w:p w14:paraId="184B73A8" w14:textId="73A2C7A7" w:rsidR="00A71D1B" w:rsidRDefault="00262D5D" w:rsidP="00E7618B">
      <w:pPr>
        <w:pStyle w:val="BodyText"/>
      </w:pPr>
      <w:r>
        <w:t>B</w:t>
      </w:r>
      <w:r w:rsidR="00F12775">
        <w:t xml:space="preserve">y defining a new MIB including a new </w:t>
      </w:r>
      <w:r w:rsidR="00F12775" w:rsidRPr="00320BEA">
        <w:t>BCCH-BCH-Message</w:t>
      </w:r>
      <w:r w:rsidR="006A7CB2">
        <w:t>, we can avoid</w:t>
      </w:r>
      <w:r>
        <w:t xml:space="preserve"> adding another re-interpretation of the </w:t>
      </w:r>
      <w:proofErr w:type="spellStart"/>
      <w:r w:rsidRPr="00E21C3B">
        <w:rPr>
          <w:rFonts w:cs="Arial"/>
          <w:i/>
          <w:szCs w:val="16"/>
        </w:rPr>
        <w:t>subCarrierSpacingCommon</w:t>
      </w:r>
      <w:proofErr w:type="spellEnd"/>
      <w:r>
        <w:t xml:space="preserve"> </w:t>
      </w:r>
      <w:r w:rsidR="006A7CB2">
        <w:t>and combining it w</w:t>
      </w:r>
      <w:r>
        <w:t>ith the spare bit to derive the Q value</w:t>
      </w:r>
      <w:r w:rsidR="00F12775">
        <w:t xml:space="preserve">. </w:t>
      </w:r>
      <w:r>
        <w:t>With a new MIB,</w:t>
      </w:r>
      <w:r w:rsidR="00F12775">
        <w:t xml:space="preserve"> an explicit ENUMERATED field for the parameter Q</w:t>
      </w:r>
      <w:r w:rsidR="008D778F">
        <w:t xml:space="preserve">, </w:t>
      </w:r>
      <w:proofErr w:type="spellStart"/>
      <w:r w:rsidR="008D778F" w:rsidRPr="008D778F">
        <w:rPr>
          <w:i/>
          <w:iCs/>
        </w:rPr>
        <w:t>ssb-PositionQCL</w:t>
      </w:r>
      <w:proofErr w:type="spellEnd"/>
      <w:r w:rsidR="008D778F">
        <w:t>,</w:t>
      </w:r>
      <w:r>
        <w:t xml:space="preserve"> can be added directly, and </w:t>
      </w:r>
      <w:proofErr w:type="spellStart"/>
      <w:r w:rsidR="008D778F" w:rsidRPr="00E21C3B">
        <w:rPr>
          <w:rFonts w:cs="Arial"/>
          <w:i/>
          <w:szCs w:val="16"/>
        </w:rPr>
        <w:t>subCarrierSpacingCommon</w:t>
      </w:r>
      <w:proofErr w:type="spellEnd"/>
      <w:r w:rsidR="008D778F">
        <w:rPr>
          <w:rFonts w:cs="Arial"/>
          <w:iCs/>
          <w:szCs w:val="16"/>
        </w:rPr>
        <w:t xml:space="preserve"> </w:t>
      </w:r>
      <w:r w:rsidR="008D778F">
        <w:rPr>
          <w:rFonts w:cs="Arial"/>
          <w:iCs/>
          <w:szCs w:val="16"/>
          <w:lang w:val="en-US"/>
        </w:rPr>
        <w:t xml:space="preserve">which is an </w:t>
      </w:r>
      <w:r>
        <w:t>unused field is not signalled</w:t>
      </w:r>
      <w:r w:rsidR="00F12775">
        <w:t>.</w:t>
      </w:r>
      <w:r w:rsidR="006A7CB2">
        <w:t xml:space="preserve"> This also improves readability of the ASN.1 code.</w:t>
      </w:r>
    </w:p>
    <w:p w14:paraId="704F9927" w14:textId="18DCC5E0" w:rsidR="00A71D1B" w:rsidRDefault="00A71D1B" w:rsidP="00E7618B">
      <w:pPr>
        <w:pStyle w:val="BodyText"/>
      </w:pPr>
      <w:r>
        <w:t>The changes are illustrated below.</w:t>
      </w:r>
      <w:r w:rsidR="008D778F">
        <w:t xml:space="preserve"> The field description for </w:t>
      </w:r>
      <w:proofErr w:type="spellStart"/>
      <w:r w:rsidR="008D778F" w:rsidRPr="008D778F">
        <w:rPr>
          <w:i/>
          <w:iCs/>
        </w:rPr>
        <w:t>ssb-PositionQCL</w:t>
      </w:r>
      <w:proofErr w:type="spellEnd"/>
      <w:r w:rsidR="008D778F">
        <w:t xml:space="preserve"> is based on the</w:t>
      </w:r>
      <w:r w:rsidR="00DE1941">
        <w:t xml:space="preserve"> </w:t>
      </w:r>
      <w:r w:rsidR="00DE1941" w:rsidRPr="00DE1941">
        <w:t>RAN1#107-e</w:t>
      </w:r>
      <w:r w:rsidR="00DE1941">
        <w:t xml:space="preserve"> </w:t>
      </w:r>
      <w:r w:rsidR="008D778F">
        <w:t>agreements.</w:t>
      </w:r>
    </w:p>
    <w:p w14:paraId="70DC0FE3" w14:textId="41472255" w:rsidR="008D778F" w:rsidRDefault="008D778F" w:rsidP="008D778F">
      <w:pPr>
        <w:rPr>
          <w:rFonts w:ascii="Times" w:hAnsi="Times" w:cs="Times"/>
          <w:b/>
          <w:bCs/>
          <w:lang w:eastAsia="x-none"/>
        </w:rPr>
      </w:pPr>
      <w:r>
        <w:rPr>
          <w:rFonts w:ascii="Times" w:hAnsi="Times" w:cs="Times"/>
          <w:b/>
          <w:bCs/>
          <w:highlight w:val="green"/>
          <w:lang w:eastAsia="x-none"/>
        </w:rPr>
        <w:t>Agreement</w:t>
      </w:r>
    </w:p>
    <w:p w14:paraId="455A5BF2" w14:textId="77777777" w:rsidR="008D778F" w:rsidRDefault="008D778F" w:rsidP="008D778F">
      <w:pPr>
        <w:numPr>
          <w:ilvl w:val="0"/>
          <w:numId w:val="34"/>
        </w:numPr>
        <w:adjustRightInd/>
        <w:spacing w:after="0" w:line="252" w:lineRule="auto"/>
        <w:jc w:val="both"/>
        <w:rPr>
          <w:lang w:eastAsia="zh-CN"/>
        </w:rPr>
      </w:pPr>
      <w:r>
        <w:rPr>
          <w:lang w:eastAsia="zh-CN"/>
        </w:rPr>
        <w:t xml:space="preserve">Same </w:t>
      </w:r>
      <m:oMath>
        <m:sSubSup>
          <m:sSubSupPr>
            <m:ctrlPr>
              <w:rPr>
                <w:rFonts w:ascii="Cambria Math" w:eastAsiaTheme="minorHAnsi" w:hAnsi="Cambria Math"/>
                <w:sz w:val="22"/>
                <w:szCs w:val="22"/>
                <w:lang w:val="en-US"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lang w:eastAsia="zh-CN"/>
        </w:rPr>
        <w:t xml:space="preserve"> values using the same set of </w:t>
      </w:r>
      <w:proofErr w:type="spellStart"/>
      <w:r>
        <w:rPr>
          <w:lang w:eastAsia="zh-CN"/>
        </w:rPr>
        <w:t>signaling</w:t>
      </w:r>
      <w:proofErr w:type="spellEnd"/>
      <w:r>
        <w:rPr>
          <w:lang w:eastAsia="zh-CN"/>
        </w:rPr>
        <w:t xml:space="preserve"> bits are supported for 120, 480, and 960 kHz.</w:t>
      </w:r>
    </w:p>
    <w:p w14:paraId="36861CB8" w14:textId="77777777" w:rsidR="008D778F" w:rsidRDefault="008D778F" w:rsidP="008D778F">
      <w:pPr>
        <w:numPr>
          <w:ilvl w:val="0"/>
          <w:numId w:val="34"/>
        </w:numPr>
        <w:adjustRightInd/>
        <w:spacing w:after="0" w:line="252" w:lineRule="auto"/>
        <w:jc w:val="both"/>
        <w:rPr>
          <w:lang w:eastAsia="zh-CN"/>
        </w:rPr>
      </w:pPr>
      <w:r>
        <w:rPr>
          <w:lang w:eastAsia="zh-CN"/>
        </w:rPr>
        <w:t xml:space="preserve">Supported values of </w:t>
      </w:r>
      <m:oMath>
        <m:sSubSup>
          <m:sSubSupPr>
            <m:ctrlPr>
              <w:rPr>
                <w:rFonts w:ascii="Cambria Math" w:eastAsiaTheme="minorHAnsi" w:hAnsi="Cambria Math"/>
                <w:sz w:val="22"/>
                <w:szCs w:val="22"/>
                <w:lang w:val="en-US"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lang w:eastAsia="zh-CN"/>
        </w:rPr>
        <w:t>: {16, 32, 64}</w:t>
      </w:r>
    </w:p>
    <w:p w14:paraId="52089576" w14:textId="77777777" w:rsidR="008D778F" w:rsidRDefault="008D778F" w:rsidP="008D778F">
      <w:pPr>
        <w:numPr>
          <w:ilvl w:val="1"/>
          <w:numId w:val="34"/>
        </w:numPr>
        <w:adjustRightInd/>
        <w:spacing w:after="0" w:line="252" w:lineRule="auto"/>
        <w:jc w:val="both"/>
        <w:rPr>
          <w:rFonts w:eastAsiaTheme="minorHAnsi"/>
          <w:lang w:eastAsia="zh-CN"/>
        </w:rPr>
      </w:pPr>
      <w:r>
        <w:rPr>
          <w:lang w:eastAsia="zh-CN"/>
        </w:rPr>
        <w:t>Note:</w:t>
      </w:r>
    </w:p>
    <w:p w14:paraId="2E5AA8CF" w14:textId="77777777" w:rsidR="008D778F" w:rsidRDefault="008D778F" w:rsidP="008D778F">
      <w:pPr>
        <w:numPr>
          <w:ilvl w:val="2"/>
          <w:numId w:val="34"/>
        </w:numPr>
        <w:adjustRightInd/>
        <w:spacing w:after="0" w:line="252" w:lineRule="auto"/>
        <w:jc w:val="both"/>
        <w:rPr>
          <w:highlight w:val="yellow"/>
          <w:lang w:eastAsia="zh-CN"/>
        </w:rPr>
      </w:pPr>
      <w:r>
        <w:rPr>
          <w:highlight w:val="yellow"/>
          <w:lang w:eastAsia="zh-CN"/>
        </w:rPr>
        <w:t xml:space="preserve">For operation with shared spectrum channel access, any supported value of </w:t>
      </w:r>
      <m:oMath>
        <m:sSubSup>
          <m:sSubSupPr>
            <m:ctrlPr>
              <w:rPr>
                <w:rFonts w:ascii="Cambria Math" w:eastAsiaTheme="minorHAnsi" w:hAnsi="Cambria Math"/>
                <w:sz w:val="22"/>
                <w:szCs w:val="22"/>
                <w:highlight w:val="yellow"/>
                <w:lang w:val="en-US" w:eastAsia="zh-CN"/>
              </w:rPr>
            </m:ctrlPr>
          </m:sSubSupPr>
          <m:e>
            <m:r>
              <w:rPr>
                <w:rFonts w:ascii="Cambria Math" w:hAnsi="Cambria Math"/>
                <w:sz w:val="22"/>
                <w:szCs w:val="22"/>
                <w:highlight w:val="yellow"/>
                <w:lang w:eastAsia="zh-CN"/>
              </w:rPr>
              <m:t>N</m:t>
            </m:r>
          </m:e>
          <m:sub>
            <m:r>
              <w:rPr>
                <w:rFonts w:ascii="Cambria Math" w:hAnsi="Cambria Math"/>
                <w:sz w:val="22"/>
                <w:szCs w:val="22"/>
                <w:highlight w:val="yellow"/>
                <w:lang w:eastAsia="zh-CN"/>
              </w:rPr>
              <m:t>SSB</m:t>
            </m:r>
          </m:sub>
          <m:sup>
            <m:r>
              <w:rPr>
                <w:rFonts w:ascii="Cambria Math" w:hAnsi="Cambria Math"/>
                <w:sz w:val="22"/>
                <w:szCs w:val="22"/>
                <w:highlight w:val="yellow"/>
                <w:lang w:eastAsia="zh-CN"/>
              </w:rPr>
              <m:t>QCL</m:t>
            </m:r>
          </m:sup>
        </m:sSubSup>
      </m:oMath>
      <w:r>
        <w:rPr>
          <w:highlight w:val="yellow"/>
          <w:lang w:eastAsia="zh-CN"/>
        </w:rPr>
        <w:t xml:space="preserve"> can be indicated and value &lt; 64 indicates DBTW enabled</w:t>
      </w:r>
    </w:p>
    <w:p w14:paraId="670AD7FA" w14:textId="77777777" w:rsidR="008D778F" w:rsidRDefault="008D778F" w:rsidP="008D778F">
      <w:pPr>
        <w:numPr>
          <w:ilvl w:val="2"/>
          <w:numId w:val="34"/>
        </w:numPr>
        <w:adjustRightInd/>
        <w:spacing w:after="0" w:line="252" w:lineRule="auto"/>
        <w:jc w:val="both"/>
        <w:rPr>
          <w:highlight w:val="yellow"/>
          <w:lang w:eastAsia="zh-CN"/>
        </w:rPr>
      </w:pPr>
      <w:r>
        <w:rPr>
          <w:highlight w:val="yellow"/>
          <w:lang w:eastAsia="zh-CN"/>
        </w:rPr>
        <w:t xml:space="preserve">UE is expected to be configured with </w:t>
      </w:r>
      <m:oMath>
        <m:sSubSup>
          <m:sSubSupPr>
            <m:ctrlPr>
              <w:rPr>
                <w:rFonts w:ascii="Cambria Math" w:eastAsiaTheme="minorHAnsi" w:hAnsi="Cambria Math"/>
                <w:sz w:val="22"/>
                <w:szCs w:val="22"/>
                <w:highlight w:val="yellow"/>
                <w:lang w:val="en-US" w:eastAsia="zh-CN"/>
              </w:rPr>
            </m:ctrlPr>
          </m:sSubSupPr>
          <m:e>
            <m:r>
              <w:rPr>
                <w:rFonts w:ascii="Cambria Math" w:hAnsi="Cambria Math"/>
                <w:sz w:val="22"/>
                <w:szCs w:val="22"/>
                <w:highlight w:val="yellow"/>
                <w:lang w:eastAsia="zh-CN"/>
              </w:rPr>
              <m:t>N</m:t>
            </m:r>
          </m:e>
          <m:sub>
            <m:r>
              <w:rPr>
                <w:rFonts w:ascii="Cambria Math" w:hAnsi="Cambria Math"/>
                <w:sz w:val="22"/>
                <w:szCs w:val="22"/>
                <w:highlight w:val="yellow"/>
                <w:lang w:eastAsia="zh-CN"/>
              </w:rPr>
              <m:t>SSB</m:t>
            </m:r>
          </m:sub>
          <m:sup>
            <m:r>
              <w:rPr>
                <w:rFonts w:ascii="Cambria Math" w:hAnsi="Cambria Math"/>
                <w:sz w:val="22"/>
                <w:szCs w:val="22"/>
                <w:highlight w:val="yellow"/>
                <w:lang w:eastAsia="zh-CN"/>
              </w:rPr>
              <m:t>QCL</m:t>
            </m:r>
          </m:sup>
        </m:sSubSup>
      </m:oMath>
      <w:r>
        <w:rPr>
          <w:highlight w:val="yellow"/>
          <w:lang w:eastAsia="zh-CN"/>
        </w:rPr>
        <w:t>=64 in licensed operations</w:t>
      </w:r>
    </w:p>
    <w:p w14:paraId="260C764D" w14:textId="77777777" w:rsidR="008D778F" w:rsidRDefault="008D778F" w:rsidP="008D778F">
      <w:pPr>
        <w:numPr>
          <w:ilvl w:val="2"/>
          <w:numId w:val="34"/>
        </w:numPr>
        <w:adjustRightInd/>
        <w:spacing w:after="0" w:line="252" w:lineRule="auto"/>
        <w:jc w:val="both"/>
        <w:rPr>
          <w:lang w:eastAsia="zh-CN"/>
        </w:rPr>
      </w:pPr>
      <w:r>
        <w:rPr>
          <w:lang w:eastAsia="zh-CN"/>
        </w:rPr>
        <w:t xml:space="preserve">For operation with and without shared spectrum channel access, </w:t>
      </w:r>
      <m:oMath>
        <m:sSubSup>
          <m:sSubSupPr>
            <m:ctrlPr>
              <w:rPr>
                <w:rFonts w:ascii="Cambria Math" w:eastAsiaTheme="minorHAnsi" w:hAnsi="Cambria Math"/>
                <w:sz w:val="22"/>
                <w:szCs w:val="22"/>
                <w:lang w:val="en-US"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lang w:eastAsia="zh-CN"/>
        </w:rPr>
        <w:t>=64 indicates that the SS/PBCH block index and the candidate SS/PBCH block index have a one-to-one mapping relationship.</w:t>
      </w:r>
    </w:p>
    <w:p w14:paraId="2EB2E8F8" w14:textId="77777777" w:rsidR="008D778F" w:rsidRDefault="008D778F" w:rsidP="00E7618B">
      <w:pPr>
        <w:pStyle w:val="BodyText"/>
      </w:pPr>
    </w:p>
    <w:p w14:paraId="4D962ABF" w14:textId="77777777" w:rsidR="00A71D1B" w:rsidRPr="009C7017" w:rsidRDefault="00A71D1B" w:rsidP="00A71D1B">
      <w:pPr>
        <w:pStyle w:val="Heading4"/>
      </w:pPr>
      <w:bookmarkStart w:id="5" w:name="_Toc60777102"/>
      <w:bookmarkStart w:id="6" w:name="_Toc83740057"/>
      <w:r w:rsidRPr="009C7017">
        <w:t>–</w:t>
      </w:r>
      <w:r w:rsidRPr="009C7017">
        <w:tab/>
      </w:r>
      <w:r w:rsidRPr="009C7017">
        <w:rPr>
          <w:i/>
        </w:rPr>
        <w:t>MIB</w:t>
      </w:r>
      <w:bookmarkEnd w:id="5"/>
      <w:bookmarkEnd w:id="6"/>
    </w:p>
    <w:p w14:paraId="14F2B755" w14:textId="77777777" w:rsidR="00A71D1B" w:rsidRPr="009C7017" w:rsidRDefault="00A71D1B" w:rsidP="00A71D1B">
      <w:pPr>
        <w:rPr>
          <w:iCs/>
        </w:rPr>
      </w:pPr>
      <w:r w:rsidRPr="009C7017">
        <w:t xml:space="preserve">The </w:t>
      </w:r>
      <w:r w:rsidRPr="009C7017">
        <w:rPr>
          <w:i/>
        </w:rPr>
        <w:t xml:space="preserve">MIB </w:t>
      </w:r>
      <w:r w:rsidRPr="009C7017">
        <w:t>includes the system information transmitted on BCH.</w:t>
      </w:r>
    </w:p>
    <w:p w14:paraId="3E6FF878" w14:textId="77777777" w:rsidR="00A71D1B" w:rsidRDefault="00A71D1B" w:rsidP="00A71D1B">
      <w:pPr>
        <w:pStyle w:val="PL"/>
        <w:rPr>
          <w:szCs w:val="16"/>
        </w:rPr>
      </w:pPr>
      <w:r>
        <w:rPr>
          <w:color w:val="000000"/>
        </w:rPr>
        <w:t xml:space="preserve">MIB ::=                             </w:t>
      </w:r>
      <w:r>
        <w:rPr>
          <w:color w:val="993366"/>
        </w:rPr>
        <w:t>SEQUENCE</w:t>
      </w:r>
      <w:r>
        <w:rPr>
          <w:color w:val="000000"/>
        </w:rPr>
        <w:t xml:space="preserve"> {</w:t>
      </w:r>
    </w:p>
    <w:p w14:paraId="689BDD19" w14:textId="77777777" w:rsidR="00A71D1B" w:rsidRDefault="00A71D1B" w:rsidP="00A71D1B">
      <w:pPr>
        <w:pStyle w:val="PL"/>
        <w:rPr>
          <w:sz w:val="20"/>
        </w:rPr>
      </w:pPr>
      <w:r>
        <w:rPr>
          <w:color w:val="000000"/>
        </w:rPr>
        <w:t xml:space="preserve">    systemFrameNumber                   </w:t>
      </w:r>
      <w:r>
        <w:rPr>
          <w:color w:val="993366"/>
        </w:rPr>
        <w:t>BIT</w:t>
      </w:r>
      <w:r>
        <w:rPr>
          <w:color w:val="000000"/>
        </w:rPr>
        <w:t xml:space="preserve"> </w:t>
      </w:r>
      <w:r>
        <w:rPr>
          <w:color w:val="993366"/>
        </w:rPr>
        <w:t>STRING</w:t>
      </w:r>
      <w:r>
        <w:rPr>
          <w:color w:val="000000"/>
        </w:rPr>
        <w:t xml:space="preserve"> (</w:t>
      </w:r>
      <w:r>
        <w:rPr>
          <w:color w:val="993366"/>
        </w:rPr>
        <w:t>SIZE</w:t>
      </w:r>
      <w:r>
        <w:rPr>
          <w:color w:val="000000"/>
        </w:rPr>
        <w:t xml:space="preserve"> (6)),</w:t>
      </w:r>
    </w:p>
    <w:p w14:paraId="3E7DE931" w14:textId="77777777" w:rsidR="00A71D1B" w:rsidRDefault="00A71D1B" w:rsidP="00A71D1B">
      <w:pPr>
        <w:pStyle w:val="PL"/>
      </w:pPr>
      <w:r>
        <w:rPr>
          <w:color w:val="000000"/>
        </w:rPr>
        <w:t xml:space="preserve">    subCarrierSpacingCommon             </w:t>
      </w:r>
      <w:r>
        <w:rPr>
          <w:color w:val="993366"/>
        </w:rPr>
        <w:t>ENUMERATED</w:t>
      </w:r>
      <w:r>
        <w:rPr>
          <w:color w:val="000000"/>
        </w:rPr>
        <w:t xml:space="preserve"> {scs15or60, scs30or120},</w:t>
      </w:r>
    </w:p>
    <w:p w14:paraId="7F67BFDC" w14:textId="77777777" w:rsidR="00A71D1B" w:rsidRDefault="00A71D1B" w:rsidP="00A71D1B">
      <w:pPr>
        <w:pStyle w:val="PL"/>
      </w:pPr>
      <w:r>
        <w:rPr>
          <w:color w:val="000000"/>
        </w:rPr>
        <w:t xml:space="preserve">    ssb-SubcarrierOffset                </w:t>
      </w:r>
      <w:r>
        <w:rPr>
          <w:color w:val="993366"/>
        </w:rPr>
        <w:t>INTEGER</w:t>
      </w:r>
      <w:r>
        <w:rPr>
          <w:color w:val="000000"/>
        </w:rPr>
        <w:t xml:space="preserve"> (0..15),</w:t>
      </w:r>
    </w:p>
    <w:p w14:paraId="4A384A91" w14:textId="77777777" w:rsidR="00A71D1B" w:rsidRDefault="00A71D1B" w:rsidP="00A71D1B">
      <w:pPr>
        <w:pStyle w:val="PL"/>
      </w:pPr>
      <w:r>
        <w:rPr>
          <w:color w:val="000000"/>
        </w:rPr>
        <w:t xml:space="preserve">    dmrs-TypeA-Position                 </w:t>
      </w:r>
      <w:r>
        <w:rPr>
          <w:color w:val="993366"/>
        </w:rPr>
        <w:t>ENUMERATED</w:t>
      </w:r>
      <w:r>
        <w:rPr>
          <w:color w:val="000000"/>
        </w:rPr>
        <w:t xml:space="preserve"> {pos2, pos3},</w:t>
      </w:r>
    </w:p>
    <w:p w14:paraId="6C916906" w14:textId="77777777" w:rsidR="00A71D1B" w:rsidRDefault="00A71D1B" w:rsidP="00A71D1B">
      <w:pPr>
        <w:pStyle w:val="PL"/>
      </w:pPr>
      <w:r>
        <w:rPr>
          <w:color w:val="000000"/>
        </w:rPr>
        <w:t>    pdcch-ConfigSIB1                    PDCCH-ConfigSIB1,</w:t>
      </w:r>
    </w:p>
    <w:p w14:paraId="21770EE8" w14:textId="77777777" w:rsidR="00A71D1B" w:rsidRDefault="00A71D1B" w:rsidP="00A71D1B">
      <w:pPr>
        <w:pStyle w:val="PL"/>
      </w:pPr>
      <w:r>
        <w:rPr>
          <w:color w:val="000000"/>
        </w:rPr>
        <w:t xml:space="preserve">    cellBarred                          </w:t>
      </w:r>
      <w:r>
        <w:rPr>
          <w:color w:val="993366"/>
        </w:rPr>
        <w:t>ENUMERATED</w:t>
      </w:r>
      <w:r>
        <w:rPr>
          <w:color w:val="000000"/>
        </w:rPr>
        <w:t xml:space="preserve"> {barred, notBarred},</w:t>
      </w:r>
    </w:p>
    <w:p w14:paraId="6F839A58" w14:textId="77777777" w:rsidR="00A71D1B" w:rsidRDefault="00A71D1B" w:rsidP="00A71D1B">
      <w:pPr>
        <w:pStyle w:val="PL"/>
      </w:pPr>
      <w:r>
        <w:rPr>
          <w:color w:val="000000"/>
        </w:rPr>
        <w:t xml:space="preserve">    intraFreqReselection                </w:t>
      </w:r>
      <w:r>
        <w:rPr>
          <w:color w:val="993366"/>
        </w:rPr>
        <w:t>ENUMERATED</w:t>
      </w:r>
      <w:r>
        <w:rPr>
          <w:color w:val="000000"/>
        </w:rPr>
        <w:t xml:space="preserve"> {allowed, notAllowed},</w:t>
      </w:r>
    </w:p>
    <w:p w14:paraId="26C5076C" w14:textId="77777777" w:rsidR="00A71D1B" w:rsidRDefault="00A71D1B" w:rsidP="00A71D1B">
      <w:pPr>
        <w:pStyle w:val="PL"/>
      </w:pPr>
      <w:r>
        <w:rPr>
          <w:color w:val="000000"/>
        </w:rPr>
        <w:t xml:space="preserve">    spare                               </w:t>
      </w:r>
      <w:r>
        <w:rPr>
          <w:color w:val="993366"/>
        </w:rPr>
        <w:t>BIT</w:t>
      </w:r>
      <w:r>
        <w:rPr>
          <w:color w:val="000000"/>
        </w:rPr>
        <w:t xml:space="preserve"> </w:t>
      </w:r>
      <w:r>
        <w:rPr>
          <w:color w:val="993366"/>
        </w:rPr>
        <w:t>STRING</w:t>
      </w:r>
      <w:r>
        <w:rPr>
          <w:color w:val="000000"/>
        </w:rPr>
        <w:t xml:space="preserve"> (</w:t>
      </w:r>
      <w:r>
        <w:rPr>
          <w:color w:val="993366"/>
        </w:rPr>
        <w:t>SIZE</w:t>
      </w:r>
      <w:r>
        <w:rPr>
          <w:color w:val="000000"/>
        </w:rPr>
        <w:t xml:space="preserve"> (1))</w:t>
      </w:r>
    </w:p>
    <w:p w14:paraId="6FBA91F9" w14:textId="77777777" w:rsidR="00A71D1B" w:rsidRDefault="00A71D1B" w:rsidP="00A71D1B">
      <w:pPr>
        <w:pStyle w:val="PL"/>
      </w:pPr>
      <w:r>
        <w:rPr>
          <w:color w:val="000000"/>
        </w:rPr>
        <w:t>}</w:t>
      </w:r>
    </w:p>
    <w:p w14:paraId="637EF232" w14:textId="77777777" w:rsidR="00A71D1B" w:rsidRDefault="00A71D1B" w:rsidP="00A71D1B">
      <w:pPr>
        <w:pStyle w:val="PL"/>
      </w:pPr>
    </w:p>
    <w:p w14:paraId="181E4201" w14:textId="77777777" w:rsidR="00A71D1B" w:rsidRPr="00261869" w:rsidRDefault="00A71D1B" w:rsidP="00A71D1B">
      <w:pPr>
        <w:pStyle w:val="PL"/>
        <w:rPr>
          <w:color w:val="FF0000"/>
          <w:u w:val="single"/>
        </w:rPr>
      </w:pPr>
      <w:r w:rsidRPr="006A7CB2">
        <w:rPr>
          <w:color w:val="FF0000"/>
          <w:highlight w:val="yellow"/>
          <w:u w:val="single"/>
        </w:rPr>
        <w:t>MIB-FR2-2</w:t>
      </w:r>
      <w:r w:rsidRPr="00261869">
        <w:rPr>
          <w:color w:val="FF0000"/>
          <w:u w:val="single"/>
        </w:rPr>
        <w:t xml:space="preserve"> ::=                       SEQUENCE {</w:t>
      </w:r>
    </w:p>
    <w:p w14:paraId="5BD6F209" w14:textId="77777777" w:rsidR="00A71D1B" w:rsidRPr="00261869" w:rsidRDefault="00A71D1B" w:rsidP="00A71D1B">
      <w:pPr>
        <w:pStyle w:val="PL"/>
        <w:rPr>
          <w:color w:val="FF0000"/>
          <w:u w:val="single"/>
        </w:rPr>
      </w:pPr>
      <w:r w:rsidRPr="00261869">
        <w:rPr>
          <w:color w:val="FF0000"/>
          <w:u w:val="single"/>
        </w:rPr>
        <w:t>    systemFrameNumber                   BIT STRING (SIZE (6)),</w:t>
      </w:r>
    </w:p>
    <w:p w14:paraId="60101CA8" w14:textId="77777777" w:rsidR="00A71D1B" w:rsidRPr="00261869" w:rsidRDefault="00A71D1B" w:rsidP="00A71D1B">
      <w:pPr>
        <w:pStyle w:val="PL"/>
        <w:rPr>
          <w:color w:val="FF0000"/>
          <w:u w:val="single"/>
        </w:rPr>
      </w:pPr>
      <w:r w:rsidRPr="00261869">
        <w:rPr>
          <w:color w:val="FF0000"/>
          <w:u w:val="single"/>
        </w:rPr>
        <w:t>    ssb-SubcarrierOffset                INTEGER (0..15),</w:t>
      </w:r>
    </w:p>
    <w:p w14:paraId="65284D9E" w14:textId="77777777" w:rsidR="00A71D1B" w:rsidRPr="00261869" w:rsidRDefault="00A71D1B" w:rsidP="00A71D1B">
      <w:pPr>
        <w:pStyle w:val="PL"/>
        <w:rPr>
          <w:color w:val="FF0000"/>
          <w:u w:val="single"/>
        </w:rPr>
      </w:pPr>
      <w:r w:rsidRPr="00261869">
        <w:rPr>
          <w:color w:val="FF0000"/>
          <w:u w:val="single"/>
        </w:rPr>
        <w:t>    dmrs-TypeA-Position                 ENUMERATED {pos2, pos3},</w:t>
      </w:r>
    </w:p>
    <w:p w14:paraId="56369883" w14:textId="77777777" w:rsidR="00A71D1B" w:rsidRPr="00261869" w:rsidRDefault="00A71D1B" w:rsidP="00A71D1B">
      <w:pPr>
        <w:pStyle w:val="PL"/>
        <w:rPr>
          <w:color w:val="FF0000"/>
          <w:u w:val="single"/>
        </w:rPr>
      </w:pPr>
      <w:r w:rsidRPr="00261869">
        <w:rPr>
          <w:color w:val="FF0000"/>
          <w:u w:val="single"/>
        </w:rPr>
        <w:t>    pdcch-ConfigSIB1                    PDCCH-ConfigSIB1,</w:t>
      </w:r>
    </w:p>
    <w:p w14:paraId="0785CBEF" w14:textId="77777777" w:rsidR="00A71D1B" w:rsidRPr="00261869" w:rsidRDefault="00A71D1B" w:rsidP="00A71D1B">
      <w:pPr>
        <w:pStyle w:val="PL"/>
        <w:rPr>
          <w:color w:val="FF0000"/>
          <w:u w:val="single"/>
        </w:rPr>
      </w:pPr>
      <w:r w:rsidRPr="00261869">
        <w:rPr>
          <w:color w:val="FF0000"/>
          <w:u w:val="single"/>
        </w:rPr>
        <w:lastRenderedPageBreak/>
        <w:t>    cellBarred                          ENUMERATED {barred, notBarred},</w:t>
      </w:r>
    </w:p>
    <w:p w14:paraId="32ED4A58" w14:textId="77777777" w:rsidR="00A71D1B" w:rsidRPr="00261869" w:rsidRDefault="00A71D1B" w:rsidP="00A71D1B">
      <w:pPr>
        <w:pStyle w:val="PL"/>
        <w:rPr>
          <w:color w:val="FF0000"/>
          <w:u w:val="single"/>
        </w:rPr>
      </w:pPr>
      <w:r w:rsidRPr="00261869">
        <w:rPr>
          <w:color w:val="FF0000"/>
          <w:u w:val="single"/>
        </w:rPr>
        <w:t>    intraFreqReselection                ENUMERATED {allowed, notAllowed},</w:t>
      </w:r>
    </w:p>
    <w:p w14:paraId="5449E67D" w14:textId="77777777" w:rsidR="00A71D1B" w:rsidRPr="00261869" w:rsidRDefault="00A71D1B" w:rsidP="00A71D1B">
      <w:pPr>
        <w:pStyle w:val="PL"/>
        <w:rPr>
          <w:color w:val="FF0000"/>
          <w:highlight w:val="yellow"/>
          <w:u w:val="single"/>
        </w:rPr>
      </w:pPr>
      <w:r w:rsidRPr="00261869">
        <w:rPr>
          <w:color w:val="FF0000"/>
          <w:highlight w:val="yellow"/>
          <w:u w:val="single"/>
        </w:rPr>
        <w:t>    </w:t>
      </w:r>
      <w:r>
        <w:rPr>
          <w:color w:val="FF0000"/>
          <w:highlight w:val="yellow"/>
          <w:u w:val="single"/>
        </w:rPr>
        <w:t>ssb-PositionQCL</w:t>
      </w:r>
      <w:r w:rsidRPr="00261869">
        <w:rPr>
          <w:color w:val="FF0000"/>
          <w:highlight w:val="yellow"/>
          <w:u w:val="single"/>
        </w:rPr>
        <w:t xml:space="preserve">                     </w:t>
      </w:r>
      <w:r>
        <w:rPr>
          <w:color w:val="FF0000"/>
          <w:highlight w:val="yellow"/>
          <w:u w:val="single"/>
        </w:rPr>
        <w:t>ENUMERATED</w:t>
      </w:r>
      <w:r w:rsidRPr="00261869">
        <w:rPr>
          <w:color w:val="FF0000"/>
          <w:highlight w:val="yellow"/>
          <w:u w:val="single"/>
        </w:rPr>
        <w:t xml:space="preserve"> (</w:t>
      </w:r>
      <w:r>
        <w:rPr>
          <w:color w:val="FF0000"/>
          <w:highlight w:val="yellow"/>
          <w:u w:val="single"/>
        </w:rPr>
        <w:t>n16, n32, n64, spare</w:t>
      </w:r>
      <w:r w:rsidRPr="00261869">
        <w:rPr>
          <w:color w:val="FF0000"/>
          <w:highlight w:val="yellow"/>
          <w:u w:val="single"/>
        </w:rPr>
        <w:t>)</w:t>
      </w:r>
    </w:p>
    <w:p w14:paraId="321C1F0E" w14:textId="77777777" w:rsidR="00A71D1B" w:rsidRPr="00261869" w:rsidRDefault="00A71D1B" w:rsidP="00A71D1B">
      <w:pPr>
        <w:pStyle w:val="PL"/>
        <w:rPr>
          <w:color w:val="FF0000"/>
          <w:u w:val="single"/>
        </w:rPr>
      </w:pPr>
      <w:r w:rsidRPr="00261869">
        <w:rPr>
          <w:color w:val="FF0000"/>
          <w:u w:val="single"/>
        </w:rPr>
        <w:t>}</w:t>
      </w:r>
    </w:p>
    <w:p w14:paraId="7BE02729" w14:textId="77777777" w:rsidR="00A71D1B" w:rsidRPr="00A047D1" w:rsidRDefault="00A71D1B" w:rsidP="00A71D1B">
      <w:pPr>
        <w:pStyle w:val="PL"/>
      </w:pPr>
    </w:p>
    <w:p w14:paraId="2E4F14FB" w14:textId="3B358118" w:rsidR="00A71D1B" w:rsidRDefault="00A71D1B" w:rsidP="00E7618B">
      <w:pPr>
        <w:pStyle w:val="BodyText"/>
      </w:pPr>
    </w:p>
    <w:tbl>
      <w:tblPr>
        <w:tblW w:w="9648" w:type="dxa"/>
        <w:tblCellMar>
          <w:left w:w="0" w:type="dxa"/>
          <w:right w:w="0" w:type="dxa"/>
        </w:tblCellMar>
        <w:tblLook w:val="04A0" w:firstRow="1" w:lastRow="0" w:firstColumn="1" w:lastColumn="0" w:noHBand="0" w:noVBand="1"/>
      </w:tblPr>
      <w:tblGrid>
        <w:gridCol w:w="9648"/>
      </w:tblGrid>
      <w:tr w:rsidR="00EA0E09" w14:paraId="06AA692B" w14:textId="77777777" w:rsidTr="00EA0E09">
        <w:trPr>
          <w:trHeight w:val="705"/>
        </w:trPr>
        <w:tc>
          <w:tcPr>
            <w:tcW w:w="96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BA8FA0" w14:textId="77777777" w:rsidR="00EA0E09" w:rsidRDefault="00EA0E09">
            <w:pPr>
              <w:pStyle w:val="TAL"/>
              <w:rPr>
                <w:szCs w:val="18"/>
                <w:lang w:val="en-GB" w:eastAsia="sv-SE"/>
              </w:rPr>
            </w:pPr>
            <w:proofErr w:type="spellStart"/>
            <w:r>
              <w:rPr>
                <w:b/>
                <w:bCs/>
                <w:i/>
                <w:iCs/>
                <w:lang w:val="en-GB" w:eastAsia="sv-SE"/>
              </w:rPr>
              <w:t>ssb-PositionQCL</w:t>
            </w:r>
            <w:proofErr w:type="spellEnd"/>
          </w:p>
          <w:p w14:paraId="5C24B115" w14:textId="487C1F63" w:rsidR="00EA0E09" w:rsidRDefault="00EA0E09">
            <w:pPr>
              <w:pStyle w:val="TAL"/>
              <w:rPr>
                <w:sz w:val="20"/>
                <w:lang w:val="en-GB" w:eastAsia="sv-SE"/>
              </w:rPr>
            </w:pPr>
            <w:r>
              <w:rPr>
                <w:lang w:val="en-GB"/>
              </w:rPr>
              <w:t xml:space="preserve">For FR2-2, </w:t>
            </w:r>
            <w:r>
              <w:rPr>
                <w:lang w:val="en-GB" w:eastAsia="sv-SE"/>
              </w:rPr>
              <w:t xml:space="preserve">this field </w:t>
            </w:r>
            <w:r w:rsidRPr="009C7017">
              <w:t>indicate</w:t>
            </w:r>
            <w:r>
              <w:rPr>
                <w:lang w:val="en-US"/>
              </w:rPr>
              <w:t>s</w:t>
            </w:r>
            <w:r w:rsidRPr="009C7017">
              <w:t xml:space="preserve"> the </w:t>
            </w:r>
            <w:r w:rsidRPr="009C7017">
              <w:rPr>
                <w:rFonts w:cs="Arial"/>
                <w:bCs/>
                <w:lang w:eastAsia="en-GB"/>
              </w:rPr>
              <w:t>QCL relation between SSB positions</w:t>
            </w:r>
            <w:r>
              <w:rPr>
                <w:lang w:val="en-GB" w:eastAsia="en-GB"/>
              </w:rPr>
              <w:t xml:space="preserve"> </w:t>
            </w:r>
            <w:r w:rsidR="00C3235D">
              <w:rPr>
                <w:lang w:val="en-GB" w:eastAsia="en-GB"/>
              </w:rPr>
              <w:t xml:space="preserve">for this cell </w:t>
            </w:r>
            <w:r>
              <w:rPr>
                <w:lang w:val="en-GB" w:eastAsia="en-GB"/>
              </w:rPr>
              <w:t>as specified in TS 38.213 [13] clause 4.1</w:t>
            </w:r>
            <w:r>
              <w:rPr>
                <w:lang w:val="en-GB" w:eastAsia="sv-SE"/>
              </w:rPr>
              <w:t xml:space="preserve">. </w:t>
            </w:r>
            <w:r w:rsidR="008014BA" w:rsidRPr="009C7017">
              <w:rPr>
                <w:rFonts w:cs="Arial"/>
                <w:bCs/>
                <w:lang w:eastAsia="en-GB"/>
              </w:rPr>
              <w:t>Value n1</w:t>
            </w:r>
            <w:r w:rsidR="008014BA">
              <w:rPr>
                <w:rFonts w:cs="Arial"/>
                <w:bCs/>
                <w:lang w:val="en-US" w:eastAsia="en-GB"/>
              </w:rPr>
              <w:t>6</w:t>
            </w:r>
            <w:r w:rsidR="008014BA" w:rsidRPr="009C7017">
              <w:rPr>
                <w:rFonts w:cs="Arial"/>
                <w:bCs/>
                <w:lang w:eastAsia="en-GB"/>
              </w:rPr>
              <w:t xml:space="preserve"> corresponds to </w:t>
            </w:r>
            <w:r w:rsidR="008014BA">
              <w:rPr>
                <w:rFonts w:cs="Arial"/>
                <w:bCs/>
                <w:lang w:val="en-US" w:eastAsia="en-GB"/>
              </w:rPr>
              <w:t>16</w:t>
            </w:r>
            <w:r w:rsidR="008014BA" w:rsidRPr="009C7017">
              <w:rPr>
                <w:rFonts w:cs="Arial"/>
                <w:bCs/>
                <w:lang w:eastAsia="en-GB"/>
              </w:rPr>
              <w:t>, value n</w:t>
            </w:r>
            <w:r w:rsidR="008014BA">
              <w:rPr>
                <w:rFonts w:cs="Arial"/>
                <w:bCs/>
                <w:lang w:val="en-US" w:eastAsia="en-GB"/>
              </w:rPr>
              <w:t>3</w:t>
            </w:r>
            <w:r w:rsidR="008014BA" w:rsidRPr="009C7017">
              <w:rPr>
                <w:rFonts w:cs="Arial"/>
                <w:bCs/>
                <w:lang w:eastAsia="en-GB"/>
              </w:rPr>
              <w:t xml:space="preserve">2 corresponds to </w:t>
            </w:r>
            <w:r w:rsidR="008014BA">
              <w:rPr>
                <w:rFonts w:cs="Arial"/>
                <w:bCs/>
                <w:lang w:val="en-US" w:eastAsia="en-GB"/>
              </w:rPr>
              <w:t>3</w:t>
            </w:r>
            <w:r w:rsidR="008014BA" w:rsidRPr="009C7017">
              <w:rPr>
                <w:rFonts w:cs="Arial"/>
                <w:bCs/>
                <w:lang w:eastAsia="en-GB"/>
              </w:rPr>
              <w:t>2</w:t>
            </w:r>
            <w:r w:rsidR="008014BA">
              <w:rPr>
                <w:rFonts w:cs="Arial"/>
                <w:bCs/>
                <w:lang w:val="en-US" w:eastAsia="en-GB"/>
              </w:rPr>
              <w:t>,</w:t>
            </w:r>
            <w:r w:rsidR="008014BA" w:rsidRPr="009C7017">
              <w:rPr>
                <w:rFonts w:cs="Arial"/>
                <w:bCs/>
                <w:lang w:eastAsia="en-GB"/>
              </w:rPr>
              <w:t xml:space="preserve"> and so on</w:t>
            </w:r>
            <w:r w:rsidR="008014BA" w:rsidRPr="009C7017">
              <w:t>.</w:t>
            </w:r>
            <w:r w:rsidR="008014BA">
              <w:rPr>
                <w:lang w:val="en-US"/>
              </w:rPr>
              <w:t xml:space="preserve"> </w:t>
            </w:r>
            <w:r>
              <w:rPr>
                <w:lang w:val="en-GB" w:eastAsia="sv-SE"/>
              </w:rPr>
              <w:t xml:space="preserve">For operation with shared spectrum channel access </w:t>
            </w:r>
            <w:r>
              <w:rPr>
                <w:lang w:val="en-GB"/>
              </w:rPr>
              <w:t xml:space="preserve">(see </w:t>
            </w:r>
            <w:r w:rsidR="006641E5">
              <w:rPr>
                <w:lang w:val="en-GB"/>
              </w:rPr>
              <w:t xml:space="preserve">TS </w:t>
            </w:r>
            <w:r>
              <w:rPr>
                <w:lang w:val="en-GB"/>
              </w:rPr>
              <w:t xml:space="preserve">37.213 [48]), </w:t>
            </w:r>
            <w:r w:rsidR="006641E5">
              <w:rPr>
                <w:lang w:val="en-GB"/>
              </w:rPr>
              <w:t>value n16 and value n32 indicate</w:t>
            </w:r>
            <w:r>
              <w:rPr>
                <w:lang w:val="en-GB"/>
              </w:rPr>
              <w:t xml:space="preserve"> that the discovery burst transmission window is enabled</w:t>
            </w:r>
            <w:r w:rsidR="006641E5">
              <w:rPr>
                <w:lang w:val="en-GB"/>
              </w:rPr>
              <w:t xml:space="preserve"> (</w:t>
            </w:r>
            <w:r w:rsidR="006641E5">
              <w:rPr>
                <w:lang w:val="en-GB" w:eastAsia="en-GB"/>
              </w:rPr>
              <w:t>TS 38.213 [13] clause 4.1)</w:t>
            </w:r>
            <w:r>
              <w:rPr>
                <w:lang w:val="en-GB"/>
              </w:rPr>
              <w:t xml:space="preserve">. For operation </w:t>
            </w:r>
            <w:r w:rsidR="006641E5">
              <w:rPr>
                <w:lang w:val="en-GB"/>
              </w:rPr>
              <w:t>in licensed spectrum</w:t>
            </w:r>
            <w:r>
              <w:rPr>
                <w:lang w:val="en-GB"/>
              </w:rPr>
              <w:t xml:space="preserve">, </w:t>
            </w:r>
            <w:r w:rsidR="006641E5">
              <w:rPr>
                <w:lang w:val="en-GB"/>
              </w:rPr>
              <w:t xml:space="preserve">only </w:t>
            </w:r>
            <w:r>
              <w:rPr>
                <w:lang w:val="en-GB"/>
              </w:rPr>
              <w:t xml:space="preserve">value </w:t>
            </w:r>
            <w:r w:rsidR="006641E5">
              <w:rPr>
                <w:lang w:val="en-GB"/>
              </w:rPr>
              <w:t>n</w:t>
            </w:r>
            <w:r>
              <w:rPr>
                <w:lang w:val="en-GB"/>
              </w:rPr>
              <w:t xml:space="preserve">64 </w:t>
            </w:r>
            <w:r w:rsidR="006641E5">
              <w:rPr>
                <w:lang w:val="en-GB"/>
              </w:rPr>
              <w:t>is valid</w:t>
            </w:r>
            <w:r>
              <w:rPr>
                <w:lang w:val="en-GB"/>
              </w:rPr>
              <w:t>.</w:t>
            </w:r>
          </w:p>
        </w:tc>
      </w:tr>
    </w:tbl>
    <w:p w14:paraId="0EA63689" w14:textId="77777777" w:rsidR="00EA0E09" w:rsidRDefault="00EA0E09" w:rsidP="00E7618B">
      <w:pPr>
        <w:pStyle w:val="BodyText"/>
      </w:pPr>
    </w:p>
    <w:p w14:paraId="28256B46" w14:textId="2DD6F2A7" w:rsidR="004B2CEE" w:rsidRDefault="004B2CEE" w:rsidP="00A620E8">
      <w:pPr>
        <w:pStyle w:val="Observation"/>
      </w:pPr>
      <w:bookmarkStart w:id="7" w:name="_Toc92794299"/>
      <w:r>
        <w:t xml:space="preserve">Defining a new MIB including a new </w:t>
      </w:r>
      <w:r w:rsidRPr="00320BEA">
        <w:t>BCCH-BCH-Message</w:t>
      </w:r>
      <w:r>
        <w:t xml:space="preserve"> avoids pre-processing in </w:t>
      </w:r>
      <w:r w:rsidR="00A71D1B">
        <w:t xml:space="preserve">the </w:t>
      </w:r>
      <w:r>
        <w:t>network and</w:t>
      </w:r>
      <w:r w:rsidR="00A71D1B">
        <w:t xml:space="preserve"> post-processing in</w:t>
      </w:r>
      <w:r>
        <w:t xml:space="preserve"> </w:t>
      </w:r>
      <w:r w:rsidR="00A71D1B">
        <w:t xml:space="preserve">the </w:t>
      </w:r>
      <w:r>
        <w:t>UE</w:t>
      </w:r>
      <w:r w:rsidR="006A7CB2">
        <w:t xml:space="preserve"> for ASN.1 encoding/decoding and improves readability of the ASN.1 code</w:t>
      </w:r>
      <w:r>
        <w:t>.</w:t>
      </w:r>
      <w:bookmarkEnd w:id="7"/>
      <w:r>
        <w:t xml:space="preserve"> </w:t>
      </w:r>
    </w:p>
    <w:p w14:paraId="48B02040" w14:textId="36E9410E" w:rsidR="003F54F4" w:rsidRDefault="006A7CB2" w:rsidP="003F54F4">
      <w:pPr>
        <w:pStyle w:val="BodyText"/>
      </w:pPr>
      <w:r>
        <w:t>Furthermore, we can</w:t>
      </w:r>
      <w:r w:rsidR="004B2CEE">
        <w:t xml:space="preserve"> </w:t>
      </w:r>
      <w:r>
        <w:t>preserve the last</w:t>
      </w:r>
      <w:r w:rsidR="004B2CEE">
        <w:t xml:space="preserve"> spare bit and</w:t>
      </w:r>
      <w:r>
        <w:t xml:space="preserve"> keep</w:t>
      </w:r>
      <w:r w:rsidR="004B2CEE">
        <w:t xml:space="preserve"> opportunities for future extension</w:t>
      </w:r>
      <w:r w:rsidR="00A71D1B">
        <w:t xml:space="preserve"> for the legacy frequency ranges.</w:t>
      </w:r>
    </w:p>
    <w:p w14:paraId="4DEFB623" w14:textId="6C83FC58" w:rsidR="00260419" w:rsidRDefault="00260419" w:rsidP="00E7618B">
      <w:pPr>
        <w:pStyle w:val="BodyText"/>
      </w:pPr>
      <w:proofErr w:type="gramStart"/>
      <w:r>
        <w:t>In order to</w:t>
      </w:r>
      <w:proofErr w:type="gramEnd"/>
      <w:r>
        <w:t xml:space="preserve"> properly define a new MIB</w:t>
      </w:r>
      <w:r w:rsidR="00382A97">
        <w:t xml:space="preserve"> without consuming any spare-bits or critical extension branches</w:t>
      </w:r>
      <w:r>
        <w:t>,</w:t>
      </w:r>
      <w:r>
        <w:rPr>
          <w:lang w:val="en-US"/>
        </w:rPr>
        <w:t xml:space="preserve"> </w:t>
      </w:r>
      <w:r w:rsidR="004665C8">
        <w:rPr>
          <w:lang w:val="en-US"/>
        </w:rPr>
        <w:t>w</w:t>
      </w:r>
      <w:proofErr w:type="spellStart"/>
      <w:r w:rsidR="00CF7F30">
        <w:t>e</w:t>
      </w:r>
      <w:proofErr w:type="spellEnd"/>
      <w:r w:rsidR="00CF7F30">
        <w:t xml:space="preserve"> need to define a new BCCH-BCH-Message</w:t>
      </w:r>
      <w:r w:rsidR="00A71D1B">
        <w:t xml:space="preserve">, the </w:t>
      </w:r>
      <w:r w:rsidR="00CF7F30">
        <w:t>BCCH-BCH-Message-</w:t>
      </w:r>
      <w:r w:rsidR="00A71D1B">
        <w:t>FR2-2,</w:t>
      </w:r>
      <w:r w:rsidR="00EA253D">
        <w:t xml:space="preserve"> </w:t>
      </w:r>
      <w:r w:rsidR="00A71D1B">
        <w:t>as follows:</w:t>
      </w:r>
    </w:p>
    <w:p w14:paraId="41A6432C" w14:textId="01FEFC8C" w:rsidR="00861ED6" w:rsidRPr="00A047D1" w:rsidRDefault="00861ED6" w:rsidP="00861ED6">
      <w:pPr>
        <w:pStyle w:val="Heading4"/>
        <w:rPr>
          <w:i/>
          <w:iCs/>
        </w:rPr>
      </w:pPr>
      <w:bookmarkStart w:id="8" w:name="_Toc12718165"/>
      <w:r w:rsidRPr="00A047D1">
        <w:rPr>
          <w:i/>
          <w:iCs/>
        </w:rPr>
        <w:t>–</w:t>
      </w:r>
      <w:r w:rsidRPr="00A047D1">
        <w:rPr>
          <w:i/>
          <w:iCs/>
        </w:rPr>
        <w:tab/>
        <w:t>BCCH-BCH-Message</w:t>
      </w:r>
      <w:bookmarkEnd w:id="8"/>
    </w:p>
    <w:p w14:paraId="226BC23B" w14:textId="03F5B8EE" w:rsidR="00861ED6" w:rsidRPr="00A047D1" w:rsidRDefault="00861ED6" w:rsidP="00861ED6">
      <w:r w:rsidRPr="00A047D1">
        <w:t xml:space="preserve">The </w:t>
      </w:r>
      <w:r w:rsidRPr="00A047D1">
        <w:rPr>
          <w:i/>
        </w:rPr>
        <w:t>BCCH-BCH-Message</w:t>
      </w:r>
      <w:r w:rsidR="00CF7F30">
        <w:rPr>
          <w:i/>
        </w:rPr>
        <w:t>-XX</w:t>
      </w:r>
      <w:r w:rsidRPr="00A047D1">
        <w:t xml:space="preserve"> class is the set of RRC messages that may be sent from the network to the UE via BCH on the BCCH logical channel.</w:t>
      </w:r>
    </w:p>
    <w:p w14:paraId="2563A70D" w14:textId="77777777" w:rsidR="00261869" w:rsidRDefault="00261869" w:rsidP="00261869">
      <w:pPr>
        <w:pStyle w:val="PL"/>
        <w:rPr>
          <w:szCs w:val="16"/>
        </w:rPr>
      </w:pPr>
      <w:r>
        <w:rPr>
          <w:color w:val="000000"/>
        </w:rPr>
        <w:t xml:space="preserve">BCCH-BCH-Message ::=            </w:t>
      </w:r>
      <w:r>
        <w:rPr>
          <w:color w:val="993366"/>
        </w:rPr>
        <w:t>SEQUENCE</w:t>
      </w:r>
      <w:r>
        <w:rPr>
          <w:color w:val="000000"/>
        </w:rPr>
        <w:t xml:space="preserve"> {</w:t>
      </w:r>
    </w:p>
    <w:p w14:paraId="7B0C5F35" w14:textId="77777777" w:rsidR="00261869" w:rsidRDefault="00261869" w:rsidP="00261869">
      <w:pPr>
        <w:pStyle w:val="PL"/>
        <w:rPr>
          <w:sz w:val="20"/>
        </w:rPr>
      </w:pPr>
      <w:r>
        <w:rPr>
          <w:color w:val="000000"/>
        </w:rPr>
        <w:t>    message                         BCCH-BCH-MessageType</w:t>
      </w:r>
    </w:p>
    <w:p w14:paraId="24AD6B04" w14:textId="77777777" w:rsidR="00261869" w:rsidRDefault="00261869" w:rsidP="00261869">
      <w:pPr>
        <w:pStyle w:val="PL"/>
      </w:pPr>
      <w:r>
        <w:rPr>
          <w:color w:val="000000"/>
        </w:rPr>
        <w:t>}</w:t>
      </w:r>
    </w:p>
    <w:p w14:paraId="2BEF4E8C" w14:textId="77777777" w:rsidR="00261869" w:rsidRDefault="00261869" w:rsidP="00261869">
      <w:pPr>
        <w:pStyle w:val="PL"/>
      </w:pPr>
    </w:p>
    <w:p w14:paraId="16A51F63" w14:textId="77777777" w:rsidR="00261869" w:rsidRDefault="00261869" w:rsidP="00261869">
      <w:pPr>
        <w:pStyle w:val="PL"/>
      </w:pPr>
      <w:r>
        <w:rPr>
          <w:color w:val="000000"/>
        </w:rPr>
        <w:t xml:space="preserve">BCCH-BCH-MessageType ::=        </w:t>
      </w:r>
      <w:r>
        <w:rPr>
          <w:color w:val="993366"/>
        </w:rPr>
        <w:t>CHOICE</w:t>
      </w:r>
      <w:r>
        <w:rPr>
          <w:color w:val="000000"/>
        </w:rPr>
        <w:t xml:space="preserve"> {</w:t>
      </w:r>
    </w:p>
    <w:p w14:paraId="57B1DA3A" w14:textId="77777777" w:rsidR="00261869" w:rsidRDefault="00261869" w:rsidP="00261869">
      <w:pPr>
        <w:pStyle w:val="PL"/>
      </w:pPr>
      <w:r>
        <w:rPr>
          <w:color w:val="000000"/>
        </w:rPr>
        <w:t>    mib                             MIB,</w:t>
      </w:r>
    </w:p>
    <w:p w14:paraId="5D0DC4ED" w14:textId="77777777" w:rsidR="00261869" w:rsidRDefault="00261869" w:rsidP="00261869">
      <w:pPr>
        <w:pStyle w:val="PL"/>
      </w:pPr>
      <w:r>
        <w:rPr>
          <w:color w:val="000000"/>
        </w:rPr>
        <w:t xml:space="preserve">    messageClassExtension           </w:t>
      </w:r>
      <w:r>
        <w:rPr>
          <w:color w:val="993366"/>
        </w:rPr>
        <w:t>SEQUENCE</w:t>
      </w:r>
      <w:r>
        <w:rPr>
          <w:color w:val="000000"/>
        </w:rPr>
        <w:t xml:space="preserve"> {}</w:t>
      </w:r>
    </w:p>
    <w:p w14:paraId="74489A7A" w14:textId="77777777" w:rsidR="00261869" w:rsidRDefault="00261869" w:rsidP="00261869">
      <w:pPr>
        <w:pStyle w:val="PL"/>
      </w:pPr>
      <w:r>
        <w:rPr>
          <w:color w:val="000000"/>
        </w:rPr>
        <w:t>}</w:t>
      </w:r>
    </w:p>
    <w:p w14:paraId="205B271E" w14:textId="77777777" w:rsidR="00261869" w:rsidRDefault="00261869" w:rsidP="00261869">
      <w:pPr>
        <w:pStyle w:val="PL"/>
      </w:pPr>
    </w:p>
    <w:p w14:paraId="63F879D8" w14:textId="77777777" w:rsidR="00261869" w:rsidRDefault="00261869" w:rsidP="00261869">
      <w:pPr>
        <w:pStyle w:val="PL"/>
        <w:rPr>
          <w:color w:val="FF0000"/>
          <w:u w:val="single"/>
        </w:rPr>
      </w:pPr>
      <w:r>
        <w:rPr>
          <w:color w:val="FF0000"/>
          <w:u w:val="single"/>
        </w:rPr>
        <w:t>BCCH-BCH-Message-FR2-2 ::=      SEQUENCE {</w:t>
      </w:r>
    </w:p>
    <w:p w14:paraId="4E674C67" w14:textId="217179AF" w:rsidR="00261869" w:rsidRDefault="00261869" w:rsidP="00261869">
      <w:pPr>
        <w:pStyle w:val="PL"/>
        <w:rPr>
          <w:color w:val="FF0000"/>
          <w:u w:val="single"/>
        </w:rPr>
      </w:pPr>
      <w:r>
        <w:rPr>
          <w:color w:val="FF0000"/>
          <w:u w:val="single"/>
        </w:rPr>
        <w:t>    message-r17                     BCCH-BCH-MessageType-FR2-2</w:t>
      </w:r>
    </w:p>
    <w:p w14:paraId="6BEAEBB3" w14:textId="77777777" w:rsidR="00261869" w:rsidRDefault="00261869" w:rsidP="00261869">
      <w:pPr>
        <w:pStyle w:val="PL"/>
        <w:rPr>
          <w:color w:val="FF0000"/>
          <w:u w:val="single"/>
        </w:rPr>
      </w:pPr>
      <w:r>
        <w:rPr>
          <w:color w:val="FF0000"/>
          <w:u w:val="single"/>
        </w:rPr>
        <w:t>}</w:t>
      </w:r>
    </w:p>
    <w:p w14:paraId="2E611B87" w14:textId="77777777" w:rsidR="00261869" w:rsidRDefault="00261869" w:rsidP="00261869">
      <w:pPr>
        <w:pStyle w:val="PL"/>
        <w:rPr>
          <w:color w:val="FF0000"/>
          <w:u w:val="single"/>
        </w:rPr>
      </w:pPr>
    </w:p>
    <w:p w14:paraId="5E69DA4A" w14:textId="77777777" w:rsidR="00261869" w:rsidRDefault="00261869" w:rsidP="00261869">
      <w:pPr>
        <w:pStyle w:val="PL"/>
        <w:rPr>
          <w:color w:val="FF0000"/>
          <w:u w:val="single"/>
        </w:rPr>
      </w:pPr>
      <w:r>
        <w:rPr>
          <w:color w:val="FF0000"/>
          <w:u w:val="single"/>
        </w:rPr>
        <w:t>BCCH-BCH-MessageType-FR2-2 ::=  CHOICE {</w:t>
      </w:r>
    </w:p>
    <w:p w14:paraId="1DE83754" w14:textId="1955E19A" w:rsidR="00261869" w:rsidRDefault="00261869" w:rsidP="00261869">
      <w:pPr>
        <w:pStyle w:val="PL"/>
        <w:rPr>
          <w:color w:val="FF0000"/>
          <w:u w:val="single"/>
        </w:rPr>
      </w:pPr>
      <w:r>
        <w:rPr>
          <w:color w:val="FF0000"/>
          <w:u w:val="single"/>
        </w:rPr>
        <w:t>    mib-r17                         MIB-FR2-2,</w:t>
      </w:r>
    </w:p>
    <w:p w14:paraId="709F6150" w14:textId="77777777" w:rsidR="00261869" w:rsidRDefault="00261869" w:rsidP="00261869">
      <w:pPr>
        <w:pStyle w:val="PL"/>
        <w:rPr>
          <w:color w:val="FF0000"/>
          <w:u w:val="single"/>
        </w:rPr>
      </w:pPr>
      <w:r>
        <w:rPr>
          <w:color w:val="FF0000"/>
          <w:u w:val="single"/>
        </w:rPr>
        <w:t>    messageClassExtension           SEQUENCE {}</w:t>
      </w:r>
    </w:p>
    <w:p w14:paraId="2D652510" w14:textId="77777777" w:rsidR="00261869" w:rsidRDefault="00261869" w:rsidP="00261869">
      <w:pPr>
        <w:pStyle w:val="PL"/>
        <w:rPr>
          <w:color w:val="FF0000"/>
          <w:u w:val="single"/>
        </w:rPr>
      </w:pPr>
      <w:r>
        <w:rPr>
          <w:color w:val="FF0000"/>
          <w:u w:val="single"/>
        </w:rPr>
        <w:t>}</w:t>
      </w:r>
    </w:p>
    <w:p w14:paraId="1B387136" w14:textId="35620417" w:rsidR="00261869" w:rsidRDefault="00261869" w:rsidP="00261869">
      <w:pPr>
        <w:rPr>
          <w:rFonts w:ascii="Calibri" w:hAnsi="Calibri"/>
          <w:sz w:val="22"/>
          <w:szCs w:val="22"/>
        </w:rPr>
      </w:pPr>
    </w:p>
    <w:p w14:paraId="7EB053BE" w14:textId="6E86FA72" w:rsidR="00722E39" w:rsidRDefault="00564D0C" w:rsidP="00722E39">
      <w:pPr>
        <w:pStyle w:val="Proposal"/>
      </w:pPr>
      <w:bookmarkStart w:id="9" w:name="_Toc92797107"/>
      <w:r w:rsidRPr="00564D0C">
        <w:t xml:space="preserve">Define a new MIB including a new BCCH-BCH-Message for </w:t>
      </w:r>
      <w:r>
        <w:t>FR2-2</w:t>
      </w:r>
      <w:r w:rsidRPr="00564D0C">
        <w:t>.</w:t>
      </w:r>
      <w:bookmarkEnd w:id="9"/>
    </w:p>
    <w:p w14:paraId="65F0334C" w14:textId="6F3AE3BB" w:rsidR="007E22A9" w:rsidRPr="007E22A9" w:rsidRDefault="007E22A9" w:rsidP="005F1234">
      <w:pPr>
        <w:pStyle w:val="Heading3"/>
        <w:rPr>
          <w:lang w:val="en-US"/>
        </w:rPr>
      </w:pPr>
      <w:r>
        <w:t>2.</w:t>
      </w:r>
      <w:r w:rsidR="005F1234">
        <w:rPr>
          <w:lang w:val="en-US"/>
        </w:rPr>
        <w:t>1.3</w:t>
      </w:r>
      <w:r>
        <w:tab/>
      </w:r>
      <w:r>
        <w:rPr>
          <w:lang w:val="en-US"/>
        </w:rPr>
        <w:t>Potential LS response to RAN1</w:t>
      </w:r>
    </w:p>
    <w:p w14:paraId="4CE4A495" w14:textId="77777777" w:rsidR="00EA0E09" w:rsidRDefault="00EA0E09" w:rsidP="00EA0E09">
      <w:pPr>
        <w:spacing w:after="120"/>
        <w:rPr>
          <w:rFonts w:ascii="Arial" w:eastAsia="SimSun" w:hAnsi="Arial" w:cs="Arial"/>
          <w:b/>
          <w:lang w:eastAsia="en-US"/>
        </w:rPr>
      </w:pPr>
      <w:r>
        <w:rPr>
          <w:rFonts w:ascii="Arial" w:eastAsia="SimSun" w:hAnsi="Arial" w:cs="Arial"/>
          <w:b/>
        </w:rPr>
        <w:t>1. Overall Description:</w:t>
      </w:r>
    </w:p>
    <w:p w14:paraId="7AE41117" w14:textId="6673EC8E" w:rsidR="00EA0E09" w:rsidRDefault="00EA0E09" w:rsidP="00EA0E09">
      <w:pPr>
        <w:rPr>
          <w:rFonts w:ascii="Arial" w:hAnsi="Arial" w:cs="Arial"/>
          <w:lang w:eastAsia="en-US"/>
        </w:rPr>
      </w:pPr>
      <w:r>
        <w:rPr>
          <w:rFonts w:ascii="Arial" w:eastAsia="SimSun" w:hAnsi="Arial" w:cs="Arial"/>
          <w:lang w:eastAsia="zh-CN"/>
        </w:rPr>
        <w:t xml:space="preserve">RAN2 would like to thank RAN1 for the incoming LS on </w:t>
      </w:r>
      <w:r w:rsidRPr="00EA0E09">
        <w:rPr>
          <w:rFonts w:ascii="Arial" w:eastAsia="SimSun" w:hAnsi="Arial" w:cs="Arial"/>
          <w:lang w:eastAsia="zh-CN"/>
        </w:rPr>
        <w:t>initial access for 60 GHz</w:t>
      </w:r>
      <w:r>
        <w:rPr>
          <w:rFonts w:ascii="Arial" w:eastAsia="SimSun" w:hAnsi="Arial" w:cs="Arial"/>
          <w:lang w:eastAsia="zh-CN"/>
        </w:rPr>
        <w:t xml:space="preserve"> where </w:t>
      </w:r>
      <w:r>
        <w:rPr>
          <w:rFonts w:ascii="Arial" w:hAnsi="Arial" w:cs="Arial"/>
        </w:rPr>
        <w:t xml:space="preserve">RAN1 asked whether RAN2 foresees any issues of using the ‘spare’ bit contained in MIB IE for purpose of signalling </w:t>
      </w:r>
      <m:oMath>
        <m:sSubSup>
          <m:sSubSupPr>
            <m:ctrlPr>
              <w:rPr>
                <w:rFonts w:ascii="Cambria Math" w:hAnsi="Cambria Math" w:cs="Arial"/>
                <w:i/>
                <w:lang w:eastAsia="en-US"/>
              </w:rPr>
            </m:ctrlPr>
          </m:sSubSupPr>
          <m:e>
            <m:r>
              <w:rPr>
                <w:rFonts w:ascii="Cambria Math" w:hAnsi="Cambria Math" w:cs="Arial"/>
              </w:rPr>
              <m:t>N</m:t>
            </m:r>
          </m:e>
          <m:sub>
            <m:r>
              <w:rPr>
                <w:rFonts w:ascii="Cambria Math" w:hAnsi="Cambria Math" w:cs="Arial"/>
              </w:rPr>
              <m:t>SSB</m:t>
            </m:r>
          </m:sub>
          <m:sup>
            <m:r>
              <w:rPr>
                <w:rFonts w:ascii="Cambria Math" w:hAnsi="Cambria Math" w:cs="Arial"/>
              </w:rPr>
              <m:t>QCL</m:t>
            </m:r>
          </m:sup>
        </m:sSubSup>
      </m:oMath>
      <w:r>
        <w:rPr>
          <w:rFonts w:ascii="Arial" w:hAnsi="Arial" w:cs="Arial"/>
        </w:rPr>
        <w:t xml:space="preserve"> to UEs.</w:t>
      </w:r>
    </w:p>
    <w:p w14:paraId="360ED989" w14:textId="35231446" w:rsidR="00EA0E09" w:rsidRDefault="00EA0E09" w:rsidP="00EA0E09">
      <w:pPr>
        <w:pStyle w:val="BodyText"/>
        <w:rPr>
          <w:rFonts w:cs="Arial"/>
          <w:lang w:eastAsia="en-US"/>
        </w:rPr>
      </w:pPr>
      <w:r>
        <w:rPr>
          <w:rFonts w:eastAsia="SimSun" w:cs="Arial"/>
        </w:rPr>
        <w:t xml:space="preserve">In principle, RAN2 prefers to </w:t>
      </w:r>
      <w:r>
        <w:rPr>
          <w:rFonts w:cs="Arial"/>
          <w:iCs/>
          <w:szCs w:val="16"/>
        </w:rPr>
        <w:t>reserve the last spare bit in the MIB for future enhancements that are useful for any band.</w:t>
      </w:r>
      <w:r>
        <w:rPr>
          <w:rFonts w:cs="Arial"/>
          <w:iCs/>
          <w:szCs w:val="16"/>
          <w:lang w:val="en-US"/>
        </w:rPr>
        <w:t xml:space="preserve"> However, if </w:t>
      </w:r>
      <w:r>
        <w:rPr>
          <w:lang w:val="en-US"/>
        </w:rPr>
        <w:t>no alternative alternatives can be found</w:t>
      </w:r>
      <w:r>
        <w:t xml:space="preserve">, </w:t>
      </w:r>
      <w:r>
        <w:rPr>
          <w:lang w:val="en-US"/>
        </w:rPr>
        <w:t xml:space="preserve">the spare bit can be used for FR2-2 for the purpose </w:t>
      </w:r>
      <w:r>
        <w:rPr>
          <w:rFonts w:cs="Arial"/>
        </w:rPr>
        <w:t xml:space="preserve">of signalling </w:t>
      </w:r>
      <m:oMath>
        <m:sSubSup>
          <m:sSubSupPr>
            <m:ctrlPr>
              <w:rPr>
                <w:rFonts w:ascii="Cambria Math" w:hAnsi="Cambria Math" w:cs="Arial"/>
                <w:i/>
                <w:lang w:eastAsia="en-US"/>
              </w:rPr>
            </m:ctrlPr>
          </m:sSubSupPr>
          <m:e>
            <m:r>
              <w:rPr>
                <w:rFonts w:ascii="Cambria Math" w:hAnsi="Cambria Math" w:cs="Arial"/>
              </w:rPr>
              <m:t>N</m:t>
            </m:r>
          </m:e>
          <m:sub>
            <m:r>
              <w:rPr>
                <w:rFonts w:ascii="Cambria Math" w:hAnsi="Cambria Math" w:cs="Arial"/>
              </w:rPr>
              <m:t>SSB</m:t>
            </m:r>
          </m:sub>
          <m:sup>
            <m:r>
              <w:rPr>
                <w:rFonts w:ascii="Cambria Math" w:hAnsi="Cambria Math" w:cs="Arial"/>
              </w:rPr>
              <m:t>QCL</m:t>
            </m:r>
          </m:sup>
        </m:sSubSup>
      </m:oMath>
      <w:r>
        <w:rPr>
          <w:rFonts w:cs="Arial"/>
          <w:lang w:eastAsia="en-US"/>
        </w:rPr>
        <w:t xml:space="preserve">, whereas </w:t>
      </w:r>
      <w:r w:rsidR="00DE1941">
        <w:rPr>
          <w:rFonts w:cs="Arial"/>
          <w:lang w:eastAsia="en-US"/>
        </w:rPr>
        <w:t xml:space="preserve">we can </w:t>
      </w:r>
      <w:r w:rsidR="00DE1941">
        <w:t xml:space="preserve">preserve the last </w:t>
      </w:r>
      <w:r>
        <w:rPr>
          <w:rFonts w:cs="Arial"/>
          <w:lang w:eastAsia="en-US"/>
        </w:rPr>
        <w:t xml:space="preserve">spare bit for other frequency ranges for potential future </w:t>
      </w:r>
      <w:r w:rsidR="00DE1941">
        <w:rPr>
          <w:rFonts w:cs="Arial"/>
          <w:lang w:eastAsia="en-US"/>
        </w:rPr>
        <w:t>enhancements</w:t>
      </w:r>
      <w:r>
        <w:rPr>
          <w:rFonts w:cs="Arial"/>
          <w:lang w:eastAsia="en-US"/>
        </w:rPr>
        <w:t>.</w:t>
      </w:r>
    </w:p>
    <w:p w14:paraId="6A19805C" w14:textId="77777777" w:rsidR="00DA2B9C" w:rsidRDefault="00DE1941" w:rsidP="00EA0E09">
      <w:pPr>
        <w:pStyle w:val="BodyText"/>
        <w:rPr>
          <w:rFonts w:cs="Arial"/>
          <w:lang w:eastAsia="en-US"/>
        </w:rPr>
      </w:pPr>
      <w:r>
        <w:rPr>
          <w:rFonts w:cs="Arial"/>
          <w:lang w:eastAsia="en-US"/>
        </w:rPr>
        <w:t xml:space="preserve">By using a new MIB for FR2-2, the parameter </w:t>
      </w:r>
      <m:oMath>
        <m:sSubSup>
          <m:sSubSupPr>
            <m:ctrlPr>
              <w:rPr>
                <w:rFonts w:ascii="Cambria Math" w:hAnsi="Cambria Math" w:cs="Arial"/>
                <w:i/>
                <w:lang w:eastAsia="en-US"/>
              </w:rPr>
            </m:ctrlPr>
          </m:sSubSupPr>
          <m:e>
            <m:r>
              <w:rPr>
                <w:rFonts w:ascii="Cambria Math" w:hAnsi="Cambria Math" w:cs="Arial"/>
              </w:rPr>
              <m:t>N</m:t>
            </m:r>
          </m:e>
          <m:sub>
            <m:r>
              <w:rPr>
                <w:rFonts w:ascii="Cambria Math" w:hAnsi="Cambria Math" w:cs="Arial"/>
              </w:rPr>
              <m:t>SSB</m:t>
            </m:r>
          </m:sub>
          <m:sup>
            <m:r>
              <w:rPr>
                <w:rFonts w:ascii="Cambria Math" w:hAnsi="Cambria Math" w:cs="Arial"/>
              </w:rPr>
              <m:t>QCL</m:t>
            </m:r>
          </m:sup>
        </m:sSubSup>
      </m:oMath>
      <w:r>
        <w:rPr>
          <w:rFonts w:cs="Arial"/>
          <w:lang w:eastAsia="en-US"/>
        </w:rPr>
        <w:t xml:space="preserve"> can be signalled directly and there is no need for any pre-/postprocessing for ASN.1 encoding/decoding. Furthermore, it is clearly visible that the spare value for other frequency ranges is preserved.</w:t>
      </w:r>
    </w:p>
    <w:p w14:paraId="7A4B11CA" w14:textId="77777777" w:rsidR="00C9028E" w:rsidRDefault="00C9028E" w:rsidP="00EA0E09">
      <w:pPr>
        <w:pStyle w:val="BodyText"/>
        <w:rPr>
          <w:rFonts w:cs="Arial"/>
          <w:lang w:eastAsia="en-US"/>
        </w:rPr>
      </w:pPr>
    </w:p>
    <w:p w14:paraId="67DC0C20" w14:textId="18AB72DF" w:rsidR="00C9028E" w:rsidRDefault="00C9028E" w:rsidP="00C9028E">
      <w:pPr>
        <w:pStyle w:val="Proposal"/>
      </w:pPr>
      <w:bookmarkStart w:id="10" w:name="_Toc92797108"/>
      <w:r>
        <w:t xml:space="preserve">RAN2 to adopt the proposed LS response for the LS </w:t>
      </w:r>
      <w:r w:rsidR="00C422FF" w:rsidRPr="00C422FF">
        <w:rPr>
          <w:rFonts w:cs="Arial"/>
          <w:szCs w:val="18"/>
        </w:rPr>
        <w:t>R1-2112805</w:t>
      </w:r>
      <w:r w:rsidRPr="00564D0C">
        <w:t>.</w:t>
      </w:r>
      <w:bookmarkEnd w:id="10"/>
    </w:p>
    <w:p w14:paraId="4FFAA422" w14:textId="0A47A9D5" w:rsidR="00C9028E" w:rsidRDefault="00C9028E" w:rsidP="00EA0E09">
      <w:pPr>
        <w:pStyle w:val="BodyText"/>
        <w:rPr>
          <w:rFonts w:cs="Arial"/>
          <w:lang w:eastAsia="en-US"/>
        </w:rPr>
        <w:sectPr w:rsidR="00C9028E">
          <w:headerReference w:type="even" r:id="rId11"/>
          <w:footerReference w:type="default" r:id="rId12"/>
          <w:footnotePr>
            <w:numRestart w:val="eachSect"/>
          </w:footnotePr>
          <w:pgSz w:w="11907" w:h="16840" w:code="9"/>
          <w:pgMar w:top="1418" w:right="1134" w:bottom="1134" w:left="1134" w:header="680" w:footer="567" w:gutter="0"/>
          <w:cols w:space="720"/>
        </w:sectPr>
      </w:pPr>
    </w:p>
    <w:p w14:paraId="10679975" w14:textId="615DE4D3" w:rsidR="00EA0E09" w:rsidRDefault="00AA2052" w:rsidP="00EA0E09">
      <w:pPr>
        <w:pStyle w:val="Heading3"/>
        <w:rPr>
          <w:lang w:val="en-US"/>
        </w:rPr>
      </w:pPr>
      <w:r>
        <w:rPr>
          <w:lang w:val="en-US"/>
        </w:rPr>
        <w:lastRenderedPageBreak/>
        <w:t>3</w:t>
      </w:r>
      <w:r>
        <w:rPr>
          <w:lang w:val="en-US"/>
        </w:rPr>
        <w:tab/>
        <w:t>Other issues</w:t>
      </w:r>
    </w:p>
    <w:p w14:paraId="0B0EB0AA" w14:textId="1C259CE5" w:rsidR="00204D34" w:rsidRPr="00D16C2D" w:rsidRDefault="004B52D3" w:rsidP="004B52D3">
      <w:pPr>
        <w:rPr>
          <w:rFonts w:ascii="Arial" w:hAnsi="Arial"/>
          <w:b/>
          <w:i/>
        </w:rPr>
      </w:pPr>
      <w:r w:rsidRPr="00D16C2D">
        <w:rPr>
          <w:rFonts w:ascii="Arial" w:hAnsi="Arial"/>
          <w:b/>
          <w:i/>
        </w:rPr>
        <w:t>PDSCH-</w:t>
      </w:r>
      <w:proofErr w:type="spellStart"/>
      <w:r w:rsidRPr="00D16C2D">
        <w:rPr>
          <w:rFonts w:ascii="Arial" w:hAnsi="Arial"/>
          <w:b/>
          <w:i/>
        </w:rPr>
        <w:t>TimeDomainResourceAllocationList</w:t>
      </w:r>
      <w:proofErr w:type="spellEnd"/>
    </w:p>
    <w:p w14:paraId="5E4C0FAF" w14:textId="29802B54" w:rsidR="00152334" w:rsidRPr="00D16C2D" w:rsidRDefault="00152334" w:rsidP="00152334">
      <w:pPr>
        <w:spacing w:after="120"/>
        <w:rPr>
          <w:rFonts w:ascii="Arial" w:hAnsi="Arial" w:cs="Arial"/>
          <w:i/>
          <w:lang w:eastAsia="sv-SE"/>
        </w:rPr>
      </w:pPr>
      <w:r w:rsidRPr="00D16C2D">
        <w:rPr>
          <w:rFonts w:ascii="Arial" w:hAnsi="Arial" w:cs="Arial"/>
          <w:lang w:eastAsia="sv-SE"/>
        </w:rPr>
        <w:t xml:space="preserve">a) Whether any restriction applies to </w:t>
      </w:r>
      <w:proofErr w:type="spellStart"/>
      <w:r w:rsidRPr="00D16C2D">
        <w:rPr>
          <w:rFonts w:ascii="Arial" w:hAnsi="Arial" w:cs="Arial"/>
          <w:i/>
          <w:lang w:eastAsia="sv-SE"/>
        </w:rPr>
        <w:t>pdsch-TimeDomainAllocationListForMultiPDSCH</w:t>
      </w:r>
      <w:proofErr w:type="spellEnd"/>
      <w:r w:rsidRPr="00D16C2D">
        <w:rPr>
          <w:rFonts w:ascii="Arial" w:hAnsi="Arial" w:cs="Arial"/>
          <w:i/>
          <w:lang w:eastAsia="sv-SE"/>
        </w:rP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361E" w:rsidRPr="00D16C2D" w14:paraId="349EC4B2" w14:textId="77777777" w:rsidTr="00ED4F0F">
        <w:tc>
          <w:tcPr>
            <w:tcW w:w="14173" w:type="dxa"/>
            <w:tcBorders>
              <w:top w:val="single" w:sz="4" w:space="0" w:color="auto"/>
              <w:left w:val="single" w:sz="4" w:space="0" w:color="auto"/>
              <w:bottom w:val="single" w:sz="4" w:space="0" w:color="auto"/>
              <w:right w:val="single" w:sz="4" w:space="0" w:color="auto"/>
            </w:tcBorders>
            <w:hideMark/>
          </w:tcPr>
          <w:p w14:paraId="0C290C21" w14:textId="77777777" w:rsidR="00ED361E" w:rsidRPr="00D16C2D" w:rsidRDefault="00ED361E" w:rsidP="00ED4F0F">
            <w:pPr>
              <w:keepNext/>
              <w:keepLines/>
              <w:spacing w:after="0"/>
              <w:rPr>
                <w:rFonts w:ascii="Arial" w:hAnsi="Arial"/>
                <w:lang w:eastAsia="sv-SE"/>
              </w:rPr>
            </w:pPr>
            <w:proofErr w:type="spellStart"/>
            <w:r w:rsidRPr="00D16C2D">
              <w:rPr>
                <w:rFonts w:ascii="Arial" w:hAnsi="Arial"/>
                <w:b/>
                <w:i/>
                <w:lang w:eastAsia="sv-SE"/>
              </w:rPr>
              <w:t>pdsch-TimeDomainAllocationList</w:t>
            </w:r>
            <w:proofErr w:type="spellEnd"/>
            <w:r w:rsidRPr="00D16C2D">
              <w:rPr>
                <w:rFonts w:ascii="Arial" w:hAnsi="Arial"/>
                <w:b/>
                <w:i/>
                <w:lang w:eastAsia="sv-SE"/>
              </w:rPr>
              <w:t xml:space="preserve">, pdsch-TimeDomainAllocationListDCI-1-2, </w:t>
            </w:r>
            <w:proofErr w:type="spellStart"/>
            <w:r w:rsidRPr="00D16C2D">
              <w:rPr>
                <w:rFonts w:ascii="Arial" w:hAnsi="Arial"/>
                <w:b/>
                <w:i/>
                <w:lang w:eastAsia="sv-SE"/>
              </w:rPr>
              <w:t>pdsch-TimeDomainAllocationListForMultiPDSCH</w:t>
            </w:r>
            <w:proofErr w:type="spellEnd"/>
          </w:p>
          <w:p w14:paraId="1DC310E7" w14:textId="77777777" w:rsidR="00ED361E" w:rsidRPr="00D16C2D" w:rsidRDefault="00ED361E" w:rsidP="00ED4F0F">
            <w:pPr>
              <w:keepNext/>
              <w:keepLines/>
              <w:spacing w:after="0"/>
              <w:rPr>
                <w:rFonts w:ascii="Arial" w:hAnsi="Arial"/>
                <w:lang w:eastAsia="sv-SE"/>
              </w:rPr>
            </w:pPr>
            <w:r w:rsidRPr="00D16C2D">
              <w:rPr>
                <w:rFonts w:ascii="Arial" w:hAnsi="Arial"/>
                <w:lang w:eastAsia="sv-SE"/>
              </w:rPr>
              <w:t>List of time-domain configurations for timing of DL assignment to DL data.</w:t>
            </w:r>
          </w:p>
          <w:p w14:paraId="5F6C2942" w14:textId="77777777" w:rsidR="00ED361E" w:rsidRPr="00D16C2D" w:rsidRDefault="00ED361E" w:rsidP="00ED4F0F">
            <w:pPr>
              <w:keepNext/>
              <w:keepLines/>
              <w:spacing w:after="0"/>
              <w:rPr>
                <w:rFonts w:ascii="Arial" w:hAnsi="Arial"/>
                <w:lang w:eastAsia="sv-SE"/>
              </w:rPr>
            </w:pPr>
            <w:r w:rsidRPr="00D16C2D">
              <w:rPr>
                <w:rFonts w:ascii="Arial" w:hAnsi="Arial"/>
                <w:lang w:eastAsia="sv-SE"/>
              </w:rPr>
              <w:t xml:space="preserve">The field </w:t>
            </w:r>
            <w:proofErr w:type="spellStart"/>
            <w:r w:rsidRPr="00D16C2D">
              <w:rPr>
                <w:rFonts w:ascii="Arial" w:hAnsi="Arial"/>
                <w:i/>
                <w:lang w:eastAsia="sv-SE"/>
              </w:rPr>
              <w:t>pdsch-TimeDomainAllocationList</w:t>
            </w:r>
            <w:proofErr w:type="spellEnd"/>
            <w:r w:rsidRPr="00D16C2D">
              <w:rPr>
                <w:rFonts w:ascii="Arial" w:hAnsi="Arial"/>
                <w:iCs/>
                <w:lang w:eastAsia="sv-SE"/>
              </w:rPr>
              <w:t xml:space="preserve"> (with or without suffix) </w:t>
            </w:r>
            <w:r w:rsidRPr="00D16C2D">
              <w:rPr>
                <w:rFonts w:ascii="Arial" w:hAnsi="Arial"/>
              </w:rPr>
              <w:t>applies</w:t>
            </w:r>
            <w:r w:rsidRPr="00D16C2D">
              <w:rPr>
                <w:rFonts w:ascii="Arial" w:hAnsi="Arial"/>
                <w:lang w:eastAsia="sv-SE"/>
              </w:rPr>
              <w:t xml:space="preserve"> to DCI format 1_0 and DCI format 1_1 (see table 5.1.2.1.1-1 in TS 38.214 [19]), and if the field </w:t>
            </w:r>
            <w:r w:rsidRPr="00D16C2D">
              <w:rPr>
                <w:rFonts w:ascii="Arial" w:hAnsi="Arial"/>
                <w:i/>
                <w:lang w:eastAsia="sv-SE"/>
              </w:rPr>
              <w:t>pdsch-TimeDomainAllocationListDCI-1-2</w:t>
            </w:r>
            <w:r w:rsidRPr="00D16C2D">
              <w:rPr>
                <w:rFonts w:ascii="Arial" w:hAnsi="Arial"/>
                <w:lang w:eastAsia="sv-SE"/>
              </w:rPr>
              <w:t xml:space="preserve"> is not configured, to DCI format 1_2. If the field </w:t>
            </w:r>
            <w:r w:rsidRPr="00D16C2D">
              <w:rPr>
                <w:rFonts w:ascii="Arial" w:hAnsi="Arial"/>
                <w:i/>
                <w:lang w:eastAsia="sv-SE"/>
              </w:rPr>
              <w:t>pdsch-TimeDomainAllocationListDCI-1-2</w:t>
            </w:r>
            <w:r w:rsidRPr="00D16C2D">
              <w:rPr>
                <w:rFonts w:ascii="Arial" w:hAnsi="Arial"/>
                <w:lang w:eastAsia="sv-SE"/>
              </w:rPr>
              <w:t xml:space="preserve"> is configured, it </w:t>
            </w:r>
            <w:r w:rsidRPr="00D16C2D">
              <w:rPr>
                <w:rFonts w:ascii="Arial" w:hAnsi="Arial"/>
              </w:rPr>
              <w:t>applies</w:t>
            </w:r>
            <w:r w:rsidRPr="00D16C2D">
              <w:rPr>
                <w:rFonts w:ascii="Arial" w:hAnsi="Arial"/>
                <w:lang w:eastAsia="sv-SE"/>
              </w:rPr>
              <w:t xml:space="preserve"> to DCI format 1_2 (see table 5.1.2.1.1-1A in TS 38.214 [19]). The field </w:t>
            </w:r>
            <w:proofErr w:type="spellStart"/>
            <w:r w:rsidRPr="00D16C2D">
              <w:rPr>
                <w:rFonts w:ascii="Arial" w:hAnsi="Arial"/>
                <w:i/>
                <w:lang w:eastAsia="sv-SE"/>
              </w:rPr>
              <w:t>pdsch-TimeDomainAllocationListForMultiPDSCH</w:t>
            </w:r>
            <w:proofErr w:type="spellEnd"/>
            <w:r w:rsidRPr="00D16C2D">
              <w:rPr>
                <w:rFonts w:ascii="Arial" w:hAnsi="Arial"/>
                <w:lang w:eastAsia="sv-SE"/>
              </w:rPr>
              <w:t xml:space="preserve"> applies to DCI format 1_1.</w:t>
            </w:r>
          </w:p>
          <w:p w14:paraId="5377C3C8" w14:textId="77777777" w:rsidR="00ED361E" w:rsidRPr="00D16C2D" w:rsidRDefault="00ED361E" w:rsidP="00ED4F0F">
            <w:pPr>
              <w:keepNext/>
              <w:keepLines/>
              <w:spacing w:after="0"/>
              <w:rPr>
                <w:rFonts w:ascii="Arial" w:hAnsi="Arial"/>
                <w:lang w:eastAsia="sv-SE"/>
              </w:rPr>
            </w:pPr>
            <w:r w:rsidRPr="00D16C2D">
              <w:rPr>
                <w:rFonts w:ascii="Arial" w:hAnsi="Arial"/>
                <w:lang w:eastAsia="sv-SE"/>
              </w:rPr>
              <w:t xml:space="preserve">The network does not configure the </w:t>
            </w:r>
            <w:r w:rsidRPr="00D16C2D">
              <w:rPr>
                <w:rFonts w:ascii="Arial" w:hAnsi="Arial"/>
                <w:i/>
                <w:lang w:eastAsia="sv-SE"/>
              </w:rPr>
              <w:t>pdsch-TimeDomainAllocationList-r16</w:t>
            </w:r>
            <w:r w:rsidRPr="00D16C2D">
              <w:rPr>
                <w:rFonts w:ascii="Arial" w:hAnsi="Arial"/>
                <w:lang w:eastAsia="sv-SE"/>
              </w:rPr>
              <w:t xml:space="preserve"> simultaneously with the </w:t>
            </w:r>
            <w:proofErr w:type="spellStart"/>
            <w:r w:rsidRPr="00D16C2D">
              <w:rPr>
                <w:rFonts w:ascii="Arial" w:hAnsi="Arial"/>
                <w:i/>
                <w:lang w:eastAsia="sv-SE"/>
              </w:rPr>
              <w:t>pdsch-TimeDomainAllocationList</w:t>
            </w:r>
            <w:proofErr w:type="spellEnd"/>
            <w:r w:rsidRPr="00D16C2D">
              <w:rPr>
                <w:rFonts w:ascii="Arial" w:hAnsi="Arial"/>
                <w:lang w:eastAsia="sv-SE"/>
              </w:rPr>
              <w:t xml:space="preserve"> (without suffix) in the same </w:t>
            </w:r>
            <w:r w:rsidRPr="00D16C2D">
              <w:rPr>
                <w:rFonts w:ascii="Arial" w:hAnsi="Arial"/>
                <w:i/>
                <w:iCs/>
                <w:lang w:eastAsia="sv-SE"/>
              </w:rPr>
              <w:t>PDSCH-Config</w:t>
            </w:r>
            <w:r w:rsidRPr="00D16C2D">
              <w:rPr>
                <w:rFonts w:ascii="Arial" w:hAnsi="Arial"/>
                <w:lang w:eastAsia="sv-SE"/>
              </w:rPr>
              <w:t xml:space="preserve">. </w:t>
            </w:r>
            <w:r w:rsidRPr="000F0425">
              <w:rPr>
                <w:rFonts w:ascii="Arial" w:hAnsi="Arial"/>
                <w:color w:val="FF0000"/>
                <w:lang w:eastAsia="sv-SE"/>
              </w:rPr>
              <w:t xml:space="preserve">[Editor’s note: FFS whether any restriction applies to </w:t>
            </w:r>
            <w:proofErr w:type="spellStart"/>
            <w:r w:rsidRPr="000F0425">
              <w:rPr>
                <w:rFonts w:ascii="Arial" w:hAnsi="Arial"/>
                <w:i/>
                <w:color w:val="FF0000"/>
                <w:lang w:eastAsia="sv-SE"/>
              </w:rPr>
              <w:t>pdsch-TimeDomainAllocationListForMultiPDSCH</w:t>
            </w:r>
            <w:proofErr w:type="spellEnd"/>
            <w:r w:rsidRPr="000F0425">
              <w:rPr>
                <w:rFonts w:ascii="Arial" w:hAnsi="Arial"/>
                <w:color w:val="FF0000"/>
                <w:lang w:eastAsia="sv-SE"/>
              </w:rPr>
              <w:t>]</w:t>
            </w:r>
          </w:p>
        </w:tc>
      </w:tr>
    </w:tbl>
    <w:p w14:paraId="39299AEB" w14:textId="063D6724" w:rsidR="00ED361E" w:rsidRPr="00D16C2D" w:rsidRDefault="00ED361E" w:rsidP="004B52D3">
      <w:pPr>
        <w:rPr>
          <w:rFonts w:ascii="Arial" w:hAnsi="Arial" w:cs="Arial"/>
        </w:rPr>
      </w:pPr>
    </w:p>
    <w:p w14:paraId="59B31257" w14:textId="437E9370" w:rsidR="00611C89" w:rsidRDefault="00ED361E" w:rsidP="004B52D3">
      <w:pPr>
        <w:rPr>
          <w:rFonts w:ascii="Arial" w:hAnsi="Arial"/>
          <w:lang w:eastAsia="sv-SE"/>
        </w:rPr>
      </w:pPr>
      <w:proofErr w:type="spellStart"/>
      <w:r w:rsidRPr="00D16C2D">
        <w:rPr>
          <w:rFonts w:ascii="Arial" w:hAnsi="Arial"/>
          <w:i/>
          <w:lang w:eastAsia="sv-SE"/>
        </w:rPr>
        <w:t>pdsch-TimeDomainAllocationListForMultiPDSCH</w:t>
      </w:r>
      <w:proofErr w:type="spellEnd"/>
      <w:r w:rsidRPr="00D16C2D">
        <w:rPr>
          <w:rFonts w:ascii="Arial" w:hAnsi="Arial"/>
          <w:lang w:eastAsia="sv-SE"/>
        </w:rPr>
        <w:t xml:space="preserve"> only applies to DCI format 1_1, and </w:t>
      </w:r>
      <w:proofErr w:type="spellStart"/>
      <w:r w:rsidRPr="00D16C2D">
        <w:rPr>
          <w:rFonts w:ascii="Arial" w:hAnsi="Arial" w:cs="Arial"/>
        </w:rPr>
        <w:t>pdsch-TimeDomainAllocationList</w:t>
      </w:r>
      <w:proofErr w:type="spellEnd"/>
      <w:r w:rsidRPr="00D16C2D">
        <w:rPr>
          <w:rFonts w:ascii="Arial" w:hAnsi="Arial" w:cs="Arial"/>
        </w:rPr>
        <w:t xml:space="preserve"> </w:t>
      </w:r>
      <w:r w:rsidRPr="00D16C2D">
        <w:rPr>
          <w:rFonts w:ascii="Arial" w:hAnsi="Arial"/>
          <w:iCs/>
          <w:lang w:eastAsia="sv-SE"/>
        </w:rPr>
        <w:t xml:space="preserve">(with or without suffix) </w:t>
      </w:r>
      <w:r w:rsidRPr="00D16C2D">
        <w:rPr>
          <w:rFonts w:ascii="Arial" w:hAnsi="Arial" w:cs="Arial"/>
        </w:rPr>
        <w:t xml:space="preserve">applies to </w:t>
      </w:r>
      <w:r w:rsidRPr="00D16C2D">
        <w:rPr>
          <w:rFonts w:ascii="Arial" w:hAnsi="Arial"/>
          <w:lang w:eastAsia="sv-SE"/>
        </w:rPr>
        <w:t xml:space="preserve">DCI format 1_0 and DCI format 1_1. </w:t>
      </w:r>
      <w:r w:rsidR="008834D0" w:rsidRPr="00D16C2D">
        <w:rPr>
          <w:rFonts w:ascii="Arial" w:hAnsi="Arial"/>
          <w:lang w:eastAsia="sv-SE"/>
        </w:rPr>
        <w:t xml:space="preserve">If </w:t>
      </w:r>
      <w:proofErr w:type="spellStart"/>
      <w:r w:rsidR="00611C89" w:rsidRPr="00D16C2D">
        <w:rPr>
          <w:rFonts w:ascii="Arial" w:hAnsi="Arial"/>
          <w:i/>
          <w:lang w:eastAsia="sv-SE"/>
        </w:rPr>
        <w:t>pdsch-TimeDomainAllocationListForMultiPDSCH</w:t>
      </w:r>
      <w:proofErr w:type="spellEnd"/>
      <w:r w:rsidR="00611C89" w:rsidRPr="00D16C2D">
        <w:rPr>
          <w:rFonts w:ascii="Arial" w:hAnsi="Arial"/>
          <w:lang w:eastAsia="sv-SE"/>
        </w:rPr>
        <w:t xml:space="preserve"> </w:t>
      </w:r>
      <w:r w:rsidR="00611C89">
        <w:rPr>
          <w:rFonts w:ascii="Arial" w:hAnsi="Arial"/>
          <w:lang w:eastAsia="sv-SE"/>
        </w:rPr>
        <w:t xml:space="preserve">is not allowed to be configured </w:t>
      </w:r>
      <w:r w:rsidR="00611C89" w:rsidRPr="00D16C2D">
        <w:rPr>
          <w:rFonts w:ascii="Arial" w:hAnsi="Arial"/>
          <w:lang w:eastAsia="sv-SE"/>
        </w:rPr>
        <w:t xml:space="preserve">simultaneously with the </w:t>
      </w:r>
      <w:proofErr w:type="spellStart"/>
      <w:r w:rsidR="00611C89" w:rsidRPr="00D16C2D">
        <w:rPr>
          <w:rFonts w:ascii="Arial" w:hAnsi="Arial"/>
          <w:i/>
          <w:lang w:eastAsia="sv-SE"/>
        </w:rPr>
        <w:t>pdsch-TimeDomainAllocationList</w:t>
      </w:r>
      <w:proofErr w:type="spellEnd"/>
      <w:r w:rsidR="00611C89" w:rsidRPr="00D16C2D">
        <w:rPr>
          <w:rFonts w:ascii="Arial" w:hAnsi="Arial"/>
          <w:lang w:eastAsia="sv-SE"/>
        </w:rPr>
        <w:t xml:space="preserve"> (</w:t>
      </w:r>
      <w:r w:rsidR="00611C89">
        <w:rPr>
          <w:rFonts w:ascii="Arial" w:hAnsi="Arial"/>
          <w:lang w:eastAsia="sv-SE"/>
        </w:rPr>
        <w:t xml:space="preserve">with or </w:t>
      </w:r>
      <w:r w:rsidR="00611C89" w:rsidRPr="00D16C2D">
        <w:rPr>
          <w:rFonts w:ascii="Arial" w:hAnsi="Arial"/>
          <w:lang w:eastAsia="sv-SE"/>
        </w:rPr>
        <w:t>without suffix</w:t>
      </w:r>
      <w:proofErr w:type="gramStart"/>
      <w:r w:rsidR="00611C89" w:rsidRPr="00D16C2D">
        <w:rPr>
          <w:rFonts w:ascii="Arial" w:hAnsi="Arial"/>
          <w:lang w:eastAsia="sv-SE"/>
        </w:rPr>
        <w:t>)</w:t>
      </w:r>
      <w:r w:rsidR="00611C89">
        <w:rPr>
          <w:rFonts w:ascii="Arial" w:hAnsi="Arial"/>
          <w:lang w:eastAsia="sv-SE"/>
        </w:rPr>
        <w:t xml:space="preserve">, </w:t>
      </w:r>
      <w:r w:rsidR="00611C89" w:rsidRPr="00D16C2D">
        <w:rPr>
          <w:rFonts w:ascii="Arial" w:hAnsi="Arial"/>
          <w:lang w:eastAsia="sv-SE"/>
        </w:rPr>
        <w:t xml:space="preserve"> </w:t>
      </w:r>
      <w:r w:rsidR="008834D0" w:rsidRPr="00D16C2D">
        <w:rPr>
          <w:rFonts w:ascii="Arial" w:hAnsi="Arial"/>
          <w:lang w:eastAsia="sv-SE"/>
        </w:rPr>
        <w:t xml:space="preserve"> </w:t>
      </w:r>
      <w:proofErr w:type="gramEnd"/>
      <w:r w:rsidR="008834D0" w:rsidRPr="00D16C2D">
        <w:rPr>
          <w:rFonts w:ascii="Arial" w:hAnsi="Arial"/>
          <w:lang w:eastAsia="sv-SE"/>
        </w:rPr>
        <w:t>it would not be possible to configure a</w:t>
      </w:r>
      <w:r w:rsidR="00611C89">
        <w:rPr>
          <w:rFonts w:ascii="Arial" w:hAnsi="Arial"/>
          <w:lang w:eastAsia="sv-SE"/>
        </w:rPr>
        <w:t xml:space="preserve"> </w:t>
      </w:r>
      <w:r w:rsidR="008834D0" w:rsidRPr="00D16C2D">
        <w:rPr>
          <w:rFonts w:ascii="Arial" w:hAnsi="Arial"/>
          <w:lang w:eastAsia="sv-SE"/>
        </w:rPr>
        <w:t>TDRA table for DCI format 1_0</w:t>
      </w:r>
      <w:r w:rsidR="00611C89">
        <w:rPr>
          <w:rFonts w:ascii="Arial" w:hAnsi="Arial"/>
          <w:lang w:eastAsia="sv-SE"/>
        </w:rPr>
        <w:t xml:space="preserve">, in this case, it would be only possible to apply the default TDRA table </w:t>
      </w:r>
      <w:r w:rsidR="00611C89" w:rsidRPr="00D16C2D">
        <w:rPr>
          <w:rFonts w:ascii="Arial" w:hAnsi="Arial"/>
          <w:lang w:eastAsia="sv-SE"/>
        </w:rPr>
        <w:t>for DCI format 1_0</w:t>
      </w:r>
      <w:r w:rsidR="008834D0" w:rsidRPr="00D16C2D">
        <w:rPr>
          <w:rFonts w:ascii="Arial" w:hAnsi="Arial"/>
          <w:lang w:eastAsia="sv-SE"/>
        </w:rPr>
        <w:t xml:space="preserve">. </w:t>
      </w:r>
    </w:p>
    <w:p w14:paraId="02703DB8" w14:textId="225D11EA" w:rsidR="00ED361E" w:rsidRPr="00D16C2D" w:rsidRDefault="008834D0" w:rsidP="004B52D3">
      <w:pPr>
        <w:rPr>
          <w:rFonts w:ascii="Arial" w:hAnsi="Arial"/>
          <w:lang w:eastAsia="sv-SE"/>
        </w:rPr>
      </w:pPr>
      <w:r w:rsidRPr="00D16C2D">
        <w:rPr>
          <w:rFonts w:ascii="Arial" w:hAnsi="Arial"/>
          <w:lang w:eastAsia="sv-SE"/>
        </w:rPr>
        <w:t xml:space="preserve">If </w:t>
      </w:r>
      <w:proofErr w:type="spellStart"/>
      <w:r w:rsidRPr="00D16C2D">
        <w:rPr>
          <w:rFonts w:ascii="Arial" w:hAnsi="Arial"/>
          <w:i/>
          <w:lang w:eastAsia="sv-SE"/>
        </w:rPr>
        <w:t>pdsch-TimeDomainAllocationListForMultiPDSCH</w:t>
      </w:r>
      <w:proofErr w:type="spellEnd"/>
      <w:r w:rsidRPr="00D16C2D">
        <w:rPr>
          <w:rFonts w:ascii="Arial" w:hAnsi="Arial"/>
          <w:lang w:eastAsia="sv-SE"/>
        </w:rPr>
        <w:t xml:space="preserve"> is configured,</w:t>
      </w:r>
      <w:r w:rsidR="00611C89">
        <w:rPr>
          <w:rFonts w:ascii="Arial" w:hAnsi="Arial"/>
          <w:lang w:eastAsia="sv-SE"/>
        </w:rPr>
        <w:t xml:space="preserve"> </w:t>
      </w:r>
      <w:r w:rsidRPr="00D16C2D">
        <w:rPr>
          <w:rFonts w:ascii="Arial" w:hAnsi="Arial"/>
          <w:lang w:eastAsia="sv-SE"/>
        </w:rPr>
        <w:t xml:space="preserve">then </w:t>
      </w:r>
      <w:proofErr w:type="spellStart"/>
      <w:r w:rsidRPr="00D16C2D">
        <w:rPr>
          <w:rFonts w:ascii="Arial" w:hAnsi="Arial" w:cs="Arial"/>
        </w:rPr>
        <w:t>pdsch-TimeDomainAllocationList</w:t>
      </w:r>
      <w:proofErr w:type="spellEnd"/>
      <w:r w:rsidRPr="00D16C2D">
        <w:rPr>
          <w:rFonts w:ascii="Arial" w:hAnsi="Arial" w:cs="Arial"/>
        </w:rPr>
        <w:t xml:space="preserve"> </w:t>
      </w:r>
      <w:r w:rsidR="007A5D0B">
        <w:rPr>
          <w:rFonts w:ascii="Arial" w:hAnsi="Arial" w:cs="Arial"/>
        </w:rPr>
        <w:t xml:space="preserve">should </w:t>
      </w:r>
      <w:proofErr w:type="gramStart"/>
      <w:r w:rsidR="007A5D0B">
        <w:rPr>
          <w:rFonts w:ascii="Arial" w:hAnsi="Arial" w:cs="Arial"/>
        </w:rPr>
        <w:t xml:space="preserve">not </w:t>
      </w:r>
      <w:r w:rsidRPr="00D16C2D">
        <w:rPr>
          <w:rFonts w:ascii="Arial" w:hAnsi="Arial" w:cs="Arial"/>
        </w:rPr>
        <w:t xml:space="preserve"> apply</w:t>
      </w:r>
      <w:proofErr w:type="gramEnd"/>
      <w:r w:rsidRPr="00D16C2D">
        <w:rPr>
          <w:rFonts w:ascii="Arial" w:hAnsi="Arial" w:cs="Arial"/>
        </w:rPr>
        <w:t xml:space="preserve"> to </w:t>
      </w:r>
      <w:r w:rsidRPr="00D16C2D">
        <w:rPr>
          <w:rFonts w:ascii="Arial" w:hAnsi="Arial"/>
          <w:lang w:eastAsia="sv-SE"/>
        </w:rPr>
        <w:t xml:space="preserve">DCI format 1_1. </w:t>
      </w:r>
      <w:r w:rsidR="008F44AB">
        <w:rPr>
          <w:rFonts w:ascii="Arial" w:hAnsi="Arial"/>
          <w:lang w:eastAsia="sv-SE"/>
        </w:rPr>
        <w:t>T</w:t>
      </w:r>
      <w:r w:rsidRPr="00D16C2D">
        <w:rPr>
          <w:rFonts w:ascii="Arial" w:hAnsi="Arial"/>
          <w:lang w:eastAsia="sv-SE"/>
        </w:rPr>
        <w:t xml:space="preserve">his </w:t>
      </w:r>
      <w:r w:rsidR="008F44AB">
        <w:rPr>
          <w:rFonts w:ascii="Arial" w:hAnsi="Arial"/>
          <w:lang w:eastAsia="sv-SE"/>
        </w:rPr>
        <w:t xml:space="preserve">has been </w:t>
      </w:r>
      <w:proofErr w:type="gramStart"/>
      <w:r w:rsidR="008F44AB">
        <w:rPr>
          <w:rFonts w:ascii="Arial" w:hAnsi="Arial"/>
          <w:lang w:eastAsia="sv-SE"/>
        </w:rPr>
        <w:t xml:space="preserve">already </w:t>
      </w:r>
      <w:r w:rsidRPr="00D16C2D">
        <w:rPr>
          <w:rFonts w:ascii="Arial" w:hAnsi="Arial"/>
          <w:lang w:eastAsia="sv-SE"/>
        </w:rPr>
        <w:t xml:space="preserve"> clarified</w:t>
      </w:r>
      <w:proofErr w:type="gramEnd"/>
      <w:r w:rsidRPr="00D16C2D">
        <w:rPr>
          <w:rFonts w:ascii="Arial" w:hAnsi="Arial"/>
          <w:lang w:eastAsia="sv-SE"/>
        </w:rPr>
        <w:t xml:space="preserve"> in TS 38.214, Table 5.1.2.1.1-1</w:t>
      </w:r>
      <w:r w:rsidR="00447334">
        <w:rPr>
          <w:rFonts w:ascii="Arial" w:hAnsi="Arial"/>
          <w:lang w:eastAsia="sv-SE"/>
        </w:rPr>
        <w:t>, which is sufficient</w:t>
      </w:r>
      <w:r w:rsidRPr="00D16C2D">
        <w:rPr>
          <w:rFonts w:ascii="Arial" w:hAnsi="Arial"/>
          <w:lang w:eastAsia="sv-SE"/>
        </w:rPr>
        <w:t>.</w:t>
      </w:r>
    </w:p>
    <w:p w14:paraId="7D14B608" w14:textId="6784EFFC" w:rsidR="008834D0" w:rsidRPr="00D16C2D" w:rsidRDefault="008834D0" w:rsidP="008834D0">
      <w:pPr>
        <w:pStyle w:val="Proposal"/>
        <w:rPr>
          <w:lang w:val="en-US"/>
        </w:rPr>
      </w:pPr>
      <w:bookmarkStart w:id="11" w:name="_Toc92797109"/>
      <w:r w:rsidRPr="007A5D0B">
        <w:rPr>
          <w:lang w:val="en-US"/>
        </w:rPr>
        <w:t>No restriction</w:t>
      </w:r>
      <w:r w:rsidR="007A5D0B" w:rsidRPr="007A5D0B">
        <w:rPr>
          <w:lang w:val="en-US"/>
        </w:rPr>
        <w:t xml:space="preserve"> </w:t>
      </w:r>
      <w:proofErr w:type="gramStart"/>
      <w:r w:rsidR="007A5D0B" w:rsidRPr="007A5D0B">
        <w:rPr>
          <w:lang w:val="en-US"/>
        </w:rPr>
        <w:t>for</w:t>
      </w:r>
      <w:r w:rsidR="007A5D0B" w:rsidRPr="008F44AB">
        <w:rPr>
          <w:lang w:val="en-US"/>
        </w:rPr>
        <w:t xml:space="preserve"> </w:t>
      </w:r>
      <w:r w:rsidRPr="00B369FE">
        <w:rPr>
          <w:lang w:val="en-US"/>
        </w:rPr>
        <w:t xml:space="preserve"> </w:t>
      </w:r>
      <w:proofErr w:type="spellStart"/>
      <w:r w:rsidRPr="008F44AB">
        <w:rPr>
          <w:lang w:eastAsia="sv-SE"/>
        </w:rPr>
        <w:t>pdsch</w:t>
      </w:r>
      <w:proofErr w:type="gramEnd"/>
      <w:r w:rsidRPr="008F44AB">
        <w:rPr>
          <w:lang w:eastAsia="sv-SE"/>
        </w:rPr>
        <w:t>-TimeDomainAllocationListForMultiPDSCH</w:t>
      </w:r>
      <w:proofErr w:type="spellEnd"/>
      <w:r w:rsidR="007A5D0B" w:rsidRPr="008F44AB">
        <w:rPr>
          <w:lang w:eastAsia="sv-SE"/>
        </w:rPr>
        <w:t xml:space="preserve"> need</w:t>
      </w:r>
      <w:r w:rsidR="007A5D0B">
        <w:rPr>
          <w:lang w:eastAsia="sv-SE"/>
        </w:rPr>
        <w:t>s</w:t>
      </w:r>
      <w:r w:rsidR="007A5D0B" w:rsidRPr="008F44AB">
        <w:rPr>
          <w:lang w:eastAsia="sv-SE"/>
        </w:rPr>
        <w:t xml:space="preserve"> to be captured in the RRC</w:t>
      </w:r>
      <w:r w:rsidRPr="00D16C2D">
        <w:rPr>
          <w:i/>
          <w:lang w:eastAsia="sv-SE"/>
        </w:rPr>
        <w:t>.</w:t>
      </w:r>
      <w:bookmarkEnd w:id="11"/>
    </w:p>
    <w:p w14:paraId="62D11CF2" w14:textId="77777777" w:rsidR="008834D0" w:rsidRPr="00D16C2D" w:rsidRDefault="008834D0" w:rsidP="004B52D3">
      <w:pPr>
        <w:rPr>
          <w:rFonts w:ascii="Arial" w:hAnsi="Arial" w:cs="Arial"/>
        </w:rPr>
      </w:pPr>
    </w:p>
    <w:p w14:paraId="6A00B8C2" w14:textId="608AB18B" w:rsidR="004B52D3" w:rsidRPr="00D16C2D" w:rsidRDefault="00152334" w:rsidP="004B52D3">
      <w:pPr>
        <w:rPr>
          <w:rFonts w:ascii="Arial" w:hAnsi="Arial" w:cs="Arial"/>
          <w:lang w:val="en-US" w:eastAsia="zh-CN"/>
        </w:rPr>
      </w:pPr>
      <w:r w:rsidRPr="00D16C2D">
        <w:rPr>
          <w:rFonts w:ascii="Arial" w:hAnsi="Arial" w:cs="Arial"/>
        </w:rPr>
        <w:t xml:space="preserve">b) </w:t>
      </w:r>
      <w:r w:rsidR="004B52D3" w:rsidRPr="00D16C2D">
        <w:rPr>
          <w:rFonts w:ascii="Arial" w:hAnsi="Arial" w:cs="Arial"/>
        </w:rPr>
        <w:t xml:space="preserve">Whether to allow repetition instead of multiple PDSCH together with new </w:t>
      </w:r>
      <w:r w:rsidR="00B81134" w:rsidRPr="00D16C2D">
        <w:rPr>
          <w:rFonts w:ascii="Arial" w:hAnsi="Arial" w:cs="Arial"/>
        </w:rPr>
        <w:t>k</w:t>
      </w:r>
      <w:r w:rsidR="004B52D3" w:rsidRPr="00D16C2D">
        <w:rPr>
          <w:rFonts w:ascii="Arial" w:hAnsi="Arial" w:cs="Arial"/>
        </w:rPr>
        <w:t xml:space="preserve">0 value range in </w:t>
      </w:r>
      <w:r w:rsidR="004B52D3" w:rsidRPr="00D16C2D">
        <w:rPr>
          <w:rFonts w:ascii="Arial" w:hAnsi="Arial" w:cs="Arial"/>
          <w:i/>
          <w:iCs/>
          <w:lang w:eastAsia="sv-SE"/>
        </w:rPr>
        <w:t xml:space="preserve">pdsch-TimeDomainResourceAllocation-r17 </w:t>
      </w:r>
      <w:r w:rsidR="004B52D3" w:rsidRPr="00D16C2D">
        <w:rPr>
          <w:rFonts w:ascii="Arial" w:hAnsi="Arial" w:cs="Arial"/>
          <w:lang w:eastAsia="sv-SE"/>
        </w:rPr>
        <w:t>and w</w:t>
      </w:r>
      <w:r w:rsidR="004B52D3" w:rsidRPr="00D16C2D">
        <w:rPr>
          <w:rFonts w:ascii="Arial" w:hAnsi="Arial" w:cs="Arial"/>
          <w:lang w:eastAsia="zh-CN"/>
        </w:rPr>
        <w:t xml:space="preserve">hether to add also </w:t>
      </w:r>
      <w:proofErr w:type="spellStart"/>
      <w:r w:rsidR="004B52D3" w:rsidRPr="00D16C2D">
        <w:rPr>
          <w:rFonts w:ascii="Arial" w:hAnsi="Arial" w:cs="Arial"/>
          <w:i/>
          <w:iCs/>
          <w:lang w:eastAsia="zh-CN"/>
        </w:rPr>
        <w:t>pdsch</w:t>
      </w:r>
      <w:proofErr w:type="spellEnd"/>
      <w:r w:rsidR="004B52D3" w:rsidRPr="00D16C2D">
        <w:rPr>
          <w:rFonts w:ascii="Arial" w:hAnsi="Arial" w:cs="Arial"/>
          <w:i/>
          <w:iCs/>
          <w:lang w:val="en-US" w:eastAsia="zh-CN"/>
        </w:rPr>
        <w:t>-TimeDomainAllocationListDCI-1-2-r17</w:t>
      </w:r>
      <w:r w:rsidR="004B52D3" w:rsidRPr="00D16C2D">
        <w:rPr>
          <w:rFonts w:ascii="Arial" w:hAnsi="Arial" w:cs="Arial"/>
          <w:lang w:val="en-US" w:eastAsia="zh-CN"/>
        </w:rPr>
        <w:t xml:space="preserve"> and </w:t>
      </w:r>
      <w:r w:rsidR="004B52D3" w:rsidRPr="00D16C2D">
        <w:rPr>
          <w:rFonts w:ascii="Arial" w:hAnsi="Arial" w:cs="Arial"/>
          <w:i/>
          <w:iCs/>
          <w:lang w:val="en-US" w:eastAsia="zh-CN"/>
        </w:rPr>
        <w:t>pdsch-TimeDomainAllocationList-r17</w:t>
      </w:r>
      <w:r w:rsidR="004B52D3" w:rsidRPr="00D16C2D">
        <w:rPr>
          <w:rFonts w:ascii="Arial" w:hAnsi="Arial" w:cs="Arial"/>
          <w:lang w:val="en-US" w:eastAsia="zh-CN"/>
        </w:rPr>
        <w:t xml:space="preserve"> to support the new </w:t>
      </w:r>
      <w:r w:rsidR="00B81134" w:rsidRPr="00D16C2D">
        <w:rPr>
          <w:rFonts w:ascii="Arial" w:hAnsi="Arial" w:cs="Arial"/>
          <w:lang w:val="en-US" w:eastAsia="zh-CN"/>
        </w:rPr>
        <w:t>k</w:t>
      </w:r>
      <w:r w:rsidR="004B52D3" w:rsidRPr="00D16C2D">
        <w:rPr>
          <w:rFonts w:ascii="Arial" w:hAnsi="Arial" w:cs="Arial"/>
          <w:lang w:val="en-US" w:eastAsia="zh-CN"/>
        </w:rPr>
        <w:t>0 value range</w:t>
      </w:r>
    </w:p>
    <w:p w14:paraId="3BE527D5" w14:textId="40DA643A" w:rsidR="00B81134" w:rsidRPr="00D16C2D" w:rsidRDefault="00B81134" w:rsidP="004B52D3">
      <w:pPr>
        <w:rPr>
          <w:rFonts w:ascii="Arial" w:hAnsi="Arial" w:cs="Arial"/>
          <w:lang w:val="en-US" w:eastAsia="zh-CN"/>
        </w:rPr>
      </w:pPr>
      <w:r w:rsidRPr="00D16C2D">
        <w:rPr>
          <w:rFonts w:ascii="Arial" w:hAnsi="Arial" w:cs="Arial"/>
          <w:lang w:val="en-US" w:eastAsia="zh-CN"/>
        </w:rPr>
        <w:t xml:space="preserve">The scheduling offset k0-r16 has the range </w:t>
      </w:r>
      <w:proofErr w:type="gramStart"/>
      <w:r w:rsidRPr="00D16C2D">
        <w:rPr>
          <w:rFonts w:ascii="Arial" w:hAnsi="Arial" w:cs="Arial"/>
          <w:lang w:val="en-US" w:eastAsia="zh-CN"/>
        </w:rPr>
        <w:t>0..</w:t>
      </w:r>
      <w:proofErr w:type="gramEnd"/>
      <w:r w:rsidRPr="00D16C2D">
        <w:rPr>
          <w:rFonts w:ascii="Arial" w:hAnsi="Arial" w:cs="Arial"/>
          <w:lang w:val="en-US" w:eastAsia="zh-CN"/>
        </w:rPr>
        <w:t xml:space="preserve">32 slots (for up to 120 kHz). To address SCS of 480 kHz and 960 kHz, the value range for k0-r17 was increased to </w:t>
      </w:r>
      <w:proofErr w:type="gramStart"/>
      <w:r w:rsidRPr="00D16C2D">
        <w:rPr>
          <w:rFonts w:ascii="Arial" w:hAnsi="Arial" w:cs="Arial"/>
          <w:lang w:val="en-US" w:eastAsia="zh-CN"/>
        </w:rPr>
        <w:t>0..</w:t>
      </w:r>
      <w:proofErr w:type="gramEnd"/>
      <w:r w:rsidRPr="00D16C2D">
        <w:rPr>
          <w:rFonts w:ascii="Arial" w:hAnsi="Arial" w:cs="Arial"/>
          <w:lang w:val="en-US" w:eastAsia="zh-CN"/>
        </w:rPr>
        <w:t>128 slots. If repetitions are configured for PDSCH-</w:t>
      </w:r>
      <w:proofErr w:type="spellStart"/>
      <w:r w:rsidRPr="00D16C2D">
        <w:rPr>
          <w:rFonts w:ascii="Arial" w:hAnsi="Arial" w:cs="Arial"/>
          <w:lang w:val="en-US" w:eastAsia="zh-CN"/>
        </w:rPr>
        <w:t>TimeDomainResourceAllocation</w:t>
      </w:r>
      <w:proofErr w:type="spellEnd"/>
      <w:r w:rsidRPr="00D16C2D">
        <w:rPr>
          <w:rFonts w:ascii="Arial" w:hAnsi="Arial" w:cs="Arial"/>
          <w:lang w:val="en-US" w:eastAsia="zh-CN"/>
        </w:rPr>
        <w:t xml:space="preserve"> for higher SCS, it will not be possible to configure</w:t>
      </w:r>
      <w:r w:rsidR="00166386" w:rsidRPr="00D16C2D">
        <w:rPr>
          <w:rFonts w:ascii="Arial" w:hAnsi="Arial" w:cs="Arial"/>
          <w:lang w:val="en-US" w:eastAsia="zh-CN"/>
        </w:rPr>
        <w:t xml:space="preserve"> the same</w:t>
      </w:r>
      <w:r w:rsidRPr="00D16C2D">
        <w:rPr>
          <w:rFonts w:ascii="Arial" w:hAnsi="Arial" w:cs="Arial"/>
          <w:lang w:val="en-US" w:eastAsia="zh-CN"/>
        </w:rPr>
        <w:t xml:space="preserve"> scheduling offset in absolute time</w:t>
      </w:r>
      <w:r w:rsidR="00166386" w:rsidRPr="00D16C2D">
        <w:rPr>
          <w:rFonts w:ascii="Arial" w:hAnsi="Arial" w:cs="Arial"/>
          <w:lang w:val="en-US" w:eastAsia="zh-CN"/>
        </w:rPr>
        <w:t xml:space="preserve">. For example, 32 slots for 120 kHz corresponds to 4 </w:t>
      </w:r>
      <w:proofErr w:type="spellStart"/>
      <w:r w:rsidR="00166386" w:rsidRPr="00D16C2D">
        <w:rPr>
          <w:rFonts w:ascii="Arial" w:hAnsi="Arial" w:cs="Arial"/>
          <w:lang w:val="en-US" w:eastAsia="zh-CN"/>
        </w:rPr>
        <w:t>ms</w:t>
      </w:r>
      <w:proofErr w:type="spellEnd"/>
      <w:r w:rsidR="00166386" w:rsidRPr="00D16C2D">
        <w:rPr>
          <w:rFonts w:ascii="Arial" w:hAnsi="Arial" w:cs="Arial"/>
          <w:lang w:val="en-US" w:eastAsia="zh-CN"/>
        </w:rPr>
        <w:t>, while 32 slots for 960 kHz corresponds to only 0.5 </w:t>
      </w:r>
      <w:proofErr w:type="spellStart"/>
      <w:r w:rsidR="00166386" w:rsidRPr="00D16C2D">
        <w:rPr>
          <w:rFonts w:ascii="Arial" w:hAnsi="Arial" w:cs="Arial"/>
          <w:lang w:val="en-US" w:eastAsia="zh-CN"/>
        </w:rPr>
        <w:t>ms.</w:t>
      </w:r>
      <w:proofErr w:type="spellEnd"/>
      <w:r w:rsidRPr="00D16C2D">
        <w:rPr>
          <w:rFonts w:ascii="Arial" w:hAnsi="Arial" w:cs="Arial"/>
          <w:lang w:val="en-US" w:eastAsia="zh-CN"/>
        </w:rPr>
        <w:t xml:space="preserve"> </w:t>
      </w:r>
      <w:r w:rsidR="00166386" w:rsidRPr="00D16C2D">
        <w:rPr>
          <w:rFonts w:ascii="Arial" w:hAnsi="Arial" w:cs="Arial"/>
          <w:lang w:val="en-US" w:eastAsia="zh-CN"/>
        </w:rPr>
        <w:t>Using the legacy value range</w:t>
      </w:r>
      <w:r w:rsidRPr="00D16C2D">
        <w:rPr>
          <w:rFonts w:ascii="Arial" w:hAnsi="Arial" w:cs="Arial"/>
          <w:lang w:val="en-US" w:eastAsia="zh-CN"/>
        </w:rPr>
        <w:t xml:space="preserve"> reduces the scheduling flexibility </w:t>
      </w:r>
      <w:proofErr w:type="gramStart"/>
      <w:r w:rsidRPr="00D16C2D">
        <w:rPr>
          <w:rFonts w:ascii="Arial" w:hAnsi="Arial" w:cs="Arial"/>
          <w:lang w:val="en-US" w:eastAsia="zh-CN"/>
        </w:rPr>
        <w:t>and also</w:t>
      </w:r>
      <w:proofErr w:type="gramEnd"/>
      <w:r w:rsidRPr="00D16C2D">
        <w:rPr>
          <w:rFonts w:ascii="Arial" w:hAnsi="Arial" w:cs="Arial"/>
          <w:lang w:val="en-US" w:eastAsia="zh-CN"/>
        </w:rPr>
        <w:t xml:space="preserve"> imposes some burden to UEs which need more time to </w:t>
      </w:r>
      <w:r w:rsidR="00166386" w:rsidRPr="00D16C2D">
        <w:rPr>
          <w:rFonts w:ascii="Arial" w:hAnsi="Arial" w:cs="Arial"/>
          <w:lang w:val="en-US" w:eastAsia="zh-CN"/>
        </w:rPr>
        <w:t xml:space="preserve">decode the PDCCH. </w:t>
      </w:r>
    </w:p>
    <w:p w14:paraId="67E54126" w14:textId="21C4957D" w:rsidR="00882D46" w:rsidRPr="00D16C2D" w:rsidRDefault="00882D46" w:rsidP="00882D46">
      <w:pPr>
        <w:pStyle w:val="Proposal"/>
        <w:rPr>
          <w:lang w:val="en-US"/>
        </w:rPr>
      </w:pPr>
      <w:bookmarkStart w:id="12" w:name="_Toc92797110"/>
      <w:r w:rsidRPr="00D16C2D">
        <w:rPr>
          <w:lang w:val="en-US"/>
        </w:rPr>
        <w:t>The new PDSCH-TimeDomainResourceAllocation-r17 IE can be configured with</w:t>
      </w:r>
      <w:r w:rsidR="00A203FE">
        <w:rPr>
          <w:lang w:val="en-US"/>
        </w:rPr>
        <w:t xml:space="preserve"> either</w:t>
      </w:r>
      <w:r w:rsidRPr="00D16C2D">
        <w:rPr>
          <w:lang w:val="en-US"/>
        </w:rPr>
        <w:t xml:space="preserve"> PDSCH repetition or multiple PDSCH.</w:t>
      </w:r>
      <w:bookmarkEnd w:id="12"/>
    </w:p>
    <w:p w14:paraId="61014FD4" w14:textId="1AAFBD36" w:rsidR="00882D46" w:rsidRPr="00D16C2D" w:rsidRDefault="00882D46" w:rsidP="00882D46">
      <w:pPr>
        <w:pStyle w:val="Proposal"/>
        <w:rPr>
          <w:lang w:val="en-US"/>
        </w:rPr>
      </w:pPr>
      <w:bookmarkStart w:id="13" w:name="_Toc92797111"/>
      <w:r w:rsidRPr="00D16C2D">
        <w:rPr>
          <w:lang w:val="en-US"/>
        </w:rPr>
        <w:t xml:space="preserve">Introduce </w:t>
      </w:r>
      <w:r w:rsidR="008F44AB">
        <w:rPr>
          <w:lang w:val="en-US"/>
        </w:rPr>
        <w:t xml:space="preserve">the field </w:t>
      </w:r>
      <w:r w:rsidRPr="00D16C2D">
        <w:rPr>
          <w:lang w:val="en-US"/>
        </w:rPr>
        <w:t>pdsch-TimeDomainAllocationListDCI-1-2-r17 and</w:t>
      </w:r>
      <w:r w:rsidR="008F44AB">
        <w:rPr>
          <w:lang w:val="en-US"/>
        </w:rPr>
        <w:t xml:space="preserve"> the field</w:t>
      </w:r>
      <w:r w:rsidRPr="00D16C2D">
        <w:rPr>
          <w:lang w:val="en-US"/>
        </w:rPr>
        <w:t xml:space="preserve"> pdsch-TimeDomainAllocationList-r17 so that PDSCH repetitions can be used with the new k0 value range.</w:t>
      </w:r>
      <w:bookmarkEnd w:id="13"/>
    </w:p>
    <w:p w14:paraId="1543DF96" w14:textId="77777777" w:rsidR="00882D46" w:rsidRPr="00D16C2D" w:rsidRDefault="00882D46" w:rsidP="004B52D3">
      <w:pPr>
        <w:rPr>
          <w:rFonts w:ascii="Arial" w:hAnsi="Arial" w:cs="Arial"/>
          <w:lang w:val="en-US" w:eastAsia="zh-CN"/>
        </w:rPr>
      </w:pPr>
    </w:p>
    <w:p w14:paraId="553783E8" w14:textId="1BDAC8DF" w:rsidR="00152334" w:rsidRPr="00D16C2D" w:rsidRDefault="00882D46" w:rsidP="004B52D3">
      <w:pPr>
        <w:rPr>
          <w:rFonts w:ascii="Arial" w:hAnsi="Arial" w:cs="Arial"/>
          <w:lang w:val="en-US" w:eastAsia="zh-CN"/>
        </w:rPr>
      </w:pPr>
      <w:r w:rsidRPr="00D16C2D">
        <w:rPr>
          <w:rFonts w:ascii="Arial" w:hAnsi="Arial" w:cs="Arial"/>
          <w:lang w:val="en-US" w:eastAsia="zh-CN"/>
        </w:rPr>
        <w:t xml:space="preserve">c) </w:t>
      </w:r>
      <w:r w:rsidR="00152334" w:rsidRPr="00D16C2D">
        <w:rPr>
          <w:rFonts w:ascii="Arial" w:hAnsi="Arial" w:cs="Arial"/>
          <w:lang w:val="en-US" w:eastAsia="zh-CN"/>
        </w:rPr>
        <w:t>Similar arguments apply to k2 and repetition of PUSCH.</w:t>
      </w:r>
    </w:p>
    <w:p w14:paraId="09E8098F" w14:textId="37A106E4" w:rsidR="008834D0" w:rsidRPr="00D16C2D" w:rsidRDefault="008834D0" w:rsidP="008834D0">
      <w:pPr>
        <w:pStyle w:val="Proposal"/>
        <w:rPr>
          <w:lang w:val="en-US"/>
        </w:rPr>
      </w:pPr>
      <w:bookmarkStart w:id="14" w:name="_Toc92797112"/>
      <w:r w:rsidRPr="00D16C2D">
        <w:rPr>
          <w:lang w:val="en-US"/>
        </w:rPr>
        <w:lastRenderedPageBreak/>
        <w:t xml:space="preserve">Introduce </w:t>
      </w:r>
      <w:r w:rsidR="00A203FE">
        <w:rPr>
          <w:lang w:val="en-US"/>
        </w:rPr>
        <w:t xml:space="preserve">the field </w:t>
      </w:r>
      <w:r w:rsidRPr="00D16C2D">
        <w:rPr>
          <w:lang w:val="en-US"/>
        </w:rPr>
        <w:t>pusch-TimeDomainAllocationListDCI-1-2-r17 and</w:t>
      </w:r>
      <w:r w:rsidR="00A203FE">
        <w:rPr>
          <w:lang w:val="en-US"/>
        </w:rPr>
        <w:t xml:space="preserve"> the field</w:t>
      </w:r>
      <w:r w:rsidRPr="00D16C2D">
        <w:rPr>
          <w:lang w:val="en-US"/>
        </w:rPr>
        <w:t xml:space="preserve"> pusch-TimeDomainAllocationList-r17 so that PUSCH repetition can be used with the new k2 value range.</w:t>
      </w:r>
      <w:bookmarkEnd w:id="14"/>
    </w:p>
    <w:p w14:paraId="72445B43" w14:textId="2CE5FBDF" w:rsidR="00166386" w:rsidRPr="00D16C2D" w:rsidRDefault="00166386" w:rsidP="00166386">
      <w:pPr>
        <w:pStyle w:val="Proposal"/>
        <w:numPr>
          <w:ilvl w:val="0"/>
          <w:numId w:val="0"/>
        </w:numPr>
        <w:ind w:left="1701" w:hanging="1701"/>
        <w:rPr>
          <w:lang w:val="en-US"/>
        </w:rPr>
      </w:pPr>
    </w:p>
    <w:p w14:paraId="0DFC7640" w14:textId="7351DF2F" w:rsidR="00466EF6" w:rsidRPr="00D16C2D" w:rsidRDefault="00466EF6" w:rsidP="00D63600">
      <w:pPr>
        <w:pStyle w:val="Caption"/>
      </w:pPr>
      <w:r w:rsidRPr="00D16C2D">
        <w:t>PUSCH-TimeDomainResourceAllocationList-r17</w:t>
      </w:r>
    </w:p>
    <w:p w14:paraId="26EBF7BA" w14:textId="569180E2" w:rsidR="00466EF6" w:rsidRPr="00D16C2D" w:rsidRDefault="00466EF6" w:rsidP="009E0E8C">
      <w:pPr>
        <w:pStyle w:val="Doc-text"/>
        <w:rPr>
          <w:szCs w:val="20"/>
        </w:rPr>
      </w:pPr>
      <w:r w:rsidRPr="00D16C2D">
        <w:rPr>
          <w:szCs w:val="20"/>
        </w:rPr>
        <w:t xml:space="preserve">d)  How many rows does the network configure at most in PUSCH-TimeDomainResourceAllocationList-r17 for pusch-TimeDomainAllocationListForMultiPUSCH-r17 </w:t>
      </w:r>
    </w:p>
    <w:p w14:paraId="0F14A631" w14:textId="6D758CC2" w:rsidR="00466EF6" w:rsidRPr="00B369FE" w:rsidRDefault="00466EF6" w:rsidP="009E0E8C">
      <w:pPr>
        <w:pStyle w:val="Doc-text"/>
        <w:rPr>
          <w:szCs w:val="20"/>
        </w:rPr>
      </w:pPr>
      <w:r w:rsidRPr="00A203FE">
        <w:rPr>
          <w:i/>
          <w:iCs/>
          <w:szCs w:val="20"/>
        </w:rPr>
        <w:t>PUSCH-TimeDomainResourceAllocationList</w:t>
      </w:r>
      <w:r w:rsidRPr="00B369FE">
        <w:rPr>
          <w:i/>
          <w:iCs/>
          <w:szCs w:val="20"/>
        </w:rPr>
        <w:t xml:space="preserve">-r17 </w:t>
      </w:r>
      <w:r w:rsidRPr="00B369FE">
        <w:rPr>
          <w:szCs w:val="20"/>
        </w:rPr>
        <w:t xml:space="preserve">may contain </w:t>
      </w:r>
      <w:r w:rsidRPr="00B369FE">
        <w:rPr>
          <w:rFonts w:eastAsia="Times New Roman"/>
          <w:i/>
          <w:iCs/>
          <w:noProof/>
          <w:szCs w:val="20"/>
          <w:lang w:eastAsia="en-GB"/>
        </w:rPr>
        <w:t>maxNrofUL-Allocations-r16</w:t>
      </w:r>
      <w:r w:rsidRPr="00B369FE">
        <w:rPr>
          <w:noProof/>
          <w:szCs w:val="20"/>
          <w:lang w:eastAsia="en-GB"/>
        </w:rPr>
        <w:t xml:space="preserve"> = 64 list elements (same size as for Rel-16). The legacy table and </w:t>
      </w:r>
      <w:r w:rsidRPr="00B369FE">
        <w:rPr>
          <w:rFonts w:eastAsia="Times New Roman"/>
          <w:i/>
          <w:iCs/>
          <w:szCs w:val="20"/>
        </w:rPr>
        <w:t>pusch-TimeDomainAllocationListForMultiPUSCH</w:t>
      </w:r>
      <w:r w:rsidRPr="00B369FE">
        <w:rPr>
          <w:i/>
          <w:iCs/>
          <w:szCs w:val="20"/>
        </w:rPr>
        <w:t xml:space="preserve">-r16 </w:t>
      </w:r>
      <w:r w:rsidRPr="00B369FE">
        <w:rPr>
          <w:szCs w:val="20"/>
        </w:rPr>
        <w:t>may contain</w:t>
      </w:r>
      <w:r w:rsidRPr="00B369FE">
        <w:rPr>
          <w:i/>
          <w:iCs/>
          <w:szCs w:val="20"/>
        </w:rPr>
        <w:t xml:space="preserve"> </w:t>
      </w:r>
      <w:r w:rsidRPr="00B369FE">
        <w:rPr>
          <w:rFonts w:eastAsia="Times New Roman"/>
          <w:i/>
          <w:iCs/>
          <w:noProof/>
          <w:szCs w:val="20"/>
          <w:lang w:eastAsia="en-GB"/>
        </w:rPr>
        <w:t>maxNrofUL-Allocations</w:t>
      </w:r>
      <w:r w:rsidRPr="00B369FE">
        <w:rPr>
          <w:noProof/>
          <w:szCs w:val="20"/>
          <w:lang w:eastAsia="en-GB"/>
        </w:rPr>
        <w:t xml:space="preserve"> = 16 list elements. The same value can be adopted for </w:t>
      </w:r>
      <w:r w:rsidRPr="00B369FE">
        <w:rPr>
          <w:rFonts w:eastAsia="Times New Roman"/>
          <w:i/>
          <w:iCs/>
          <w:szCs w:val="20"/>
        </w:rPr>
        <w:t>pusch-TimeDomainAllocationListForMultiPUSCH</w:t>
      </w:r>
      <w:r w:rsidRPr="00B369FE">
        <w:rPr>
          <w:i/>
          <w:iCs/>
          <w:szCs w:val="20"/>
        </w:rPr>
        <w:t>-r17.</w:t>
      </w:r>
      <w:r w:rsidR="007A4BFC">
        <w:rPr>
          <w:i/>
          <w:iCs/>
          <w:szCs w:val="20"/>
        </w:rPr>
        <w:t xml:space="preserve"> </w:t>
      </w:r>
    </w:p>
    <w:p w14:paraId="2A3A246D" w14:textId="00F3C9A2" w:rsidR="00466EF6" w:rsidRPr="00D16C2D" w:rsidRDefault="006637BE" w:rsidP="00466EF6">
      <w:pPr>
        <w:pStyle w:val="Proposal"/>
        <w:rPr>
          <w:noProof/>
          <w:lang w:eastAsia="en-GB"/>
        </w:rPr>
      </w:pPr>
      <w:bookmarkStart w:id="15" w:name="_Toc92797113"/>
      <w:r w:rsidRPr="00B369FE">
        <w:rPr>
          <w:rFonts w:cs="Arial"/>
        </w:rPr>
        <w:t xml:space="preserve">Same as in R16, </w:t>
      </w:r>
      <w:r w:rsidR="00466EF6" w:rsidRPr="00B369FE">
        <w:rPr>
          <w:rFonts w:cs="Arial"/>
        </w:rPr>
        <w:t xml:space="preserve">pusch-TimeDomainAllocationListForMultiPUSCH-r17 </w:t>
      </w:r>
      <w:r w:rsidR="00466EF6" w:rsidRPr="00B005FF">
        <w:rPr>
          <w:rFonts w:cs="Arial"/>
          <w:noProof/>
          <w:lang w:eastAsia="en-GB"/>
        </w:rPr>
        <w:t>can be configured with up to 16 list elements</w:t>
      </w:r>
      <w:r w:rsidR="00466EF6" w:rsidRPr="00D16C2D">
        <w:rPr>
          <w:rFonts w:cs="Arial"/>
          <w:noProof/>
          <w:lang w:eastAsia="en-GB"/>
        </w:rPr>
        <w:t>.</w:t>
      </w:r>
      <w:bookmarkEnd w:id="15"/>
    </w:p>
    <w:p w14:paraId="651A1E24" w14:textId="718DDE0D" w:rsidR="00466EF6" w:rsidRPr="00D16C2D" w:rsidRDefault="00466EF6" w:rsidP="00466EF6">
      <w:pPr>
        <w:pStyle w:val="Proposal"/>
        <w:numPr>
          <w:ilvl w:val="0"/>
          <w:numId w:val="0"/>
        </w:numPr>
        <w:ind w:left="1701" w:hanging="1701"/>
        <w:rPr>
          <w:noProof/>
          <w:lang w:eastAsia="en-GB"/>
        </w:rPr>
      </w:pPr>
    </w:p>
    <w:p w14:paraId="4310CCDC" w14:textId="0C155A53" w:rsidR="00466EF6" w:rsidRPr="00D16C2D" w:rsidRDefault="00466EF6" w:rsidP="009E0E8C">
      <w:pPr>
        <w:pStyle w:val="Doc-text"/>
        <w:rPr>
          <w:szCs w:val="20"/>
        </w:rPr>
      </w:pPr>
      <w:r w:rsidRPr="00D16C2D">
        <w:rPr>
          <w:szCs w:val="20"/>
        </w:rPr>
        <w:t>e) In the field description of k2 in IE PUSCH-</w:t>
      </w:r>
      <w:proofErr w:type="spellStart"/>
      <w:r w:rsidRPr="00D16C2D">
        <w:rPr>
          <w:szCs w:val="20"/>
        </w:rPr>
        <w:t>TimeDomainResourceAllocationList</w:t>
      </w:r>
      <w:proofErr w:type="spellEnd"/>
      <w:r w:rsidRPr="00D16C2D">
        <w:rPr>
          <w:szCs w:val="20"/>
        </w:rPr>
        <w:t>, whether to add a clarification how to map k2 values to PUSCHs in case each PUSCH has separate k2 value configured</w:t>
      </w:r>
      <w:r w:rsidR="00B774A7" w:rsidRPr="00D16C2D">
        <w:rPr>
          <w:szCs w:val="20"/>
        </w:rPr>
        <w:t>. In legacy where only one PUSCH is configured, the default value for different SCS is defined in the field description. This can also be assumed for the first PUSCH of multiple PUSCH. However, the subsequent k2 values need to be defined or explicitly configured.</w:t>
      </w:r>
    </w:p>
    <w:p w14:paraId="084E7551" w14:textId="0F902A1C" w:rsidR="00B774A7" w:rsidRPr="00D16C2D" w:rsidRDefault="00B774A7" w:rsidP="00466EF6">
      <w:pPr>
        <w:spacing w:after="120"/>
        <w:jc w:val="both"/>
        <w:rPr>
          <w:rFonts w:ascii="Arial" w:hAnsi="Arial" w:cs="Arial"/>
          <w:lang w:val="en-US" w:eastAsia="sv-SE"/>
        </w:rPr>
      </w:pPr>
      <w:r w:rsidRPr="00D16C2D">
        <w:rPr>
          <w:rFonts w:ascii="Arial" w:hAnsi="Arial" w:cs="Arial"/>
          <w:lang w:val="en-US" w:eastAsia="sv-SE"/>
        </w:rPr>
        <w:t>According to the RAN1 agreement:</w:t>
      </w:r>
    </w:p>
    <w:p w14:paraId="32BF58C8" w14:textId="77777777" w:rsidR="00B774A7" w:rsidRPr="00E53DF5" w:rsidRDefault="00B774A7" w:rsidP="00B774A7">
      <w:pPr>
        <w:spacing w:line="252" w:lineRule="auto"/>
        <w:ind w:left="720"/>
        <w:jc w:val="both"/>
        <w:rPr>
          <w:lang w:val="en-US"/>
        </w:rPr>
      </w:pPr>
      <w:r w:rsidRPr="00D16C2D">
        <w:rPr>
          <w:highlight w:val="green"/>
          <w:lang w:val="en-US" w:eastAsia="ko-KR"/>
        </w:rPr>
        <w:t>Agreement:</w:t>
      </w:r>
    </w:p>
    <w:p w14:paraId="71BDC7A5" w14:textId="77777777" w:rsidR="00B774A7" w:rsidRPr="00E53DF5" w:rsidRDefault="00B774A7" w:rsidP="00B774A7">
      <w:pPr>
        <w:spacing w:line="252" w:lineRule="auto"/>
        <w:ind w:left="720"/>
        <w:jc w:val="both"/>
        <w:rPr>
          <w:lang w:val="en-US"/>
        </w:rPr>
      </w:pPr>
      <w:r w:rsidRPr="00D16C2D">
        <w:rPr>
          <w:lang w:val="en-US" w:eastAsia="ko-KR"/>
        </w:rPr>
        <w:t>For single TRP operation, for 480/960 kHz SCS,</w:t>
      </w:r>
    </w:p>
    <w:p w14:paraId="18A100BA" w14:textId="77777777" w:rsidR="00B774A7" w:rsidRPr="00E53DF5" w:rsidRDefault="00B774A7" w:rsidP="00B774A7">
      <w:pPr>
        <w:numPr>
          <w:ilvl w:val="0"/>
          <w:numId w:val="36"/>
        </w:numPr>
        <w:overflowPunct/>
        <w:autoSpaceDE/>
        <w:adjustRightInd/>
        <w:spacing w:after="0" w:line="252" w:lineRule="auto"/>
        <w:ind w:left="1440"/>
        <w:jc w:val="both"/>
        <w:textAlignment w:val="auto"/>
        <w:rPr>
          <w:lang w:val="en-US"/>
        </w:rPr>
      </w:pPr>
      <w:r w:rsidRPr="00D16C2D">
        <w:rPr>
          <w:lang w:val="en-US" w:eastAsia="ko-KR"/>
        </w:rPr>
        <w:t>A UE does not expect to be scheduled with more than one unicast PDSCH in a slot, by a single DCI or multiple DCIs.</w:t>
      </w:r>
    </w:p>
    <w:p w14:paraId="73A595BE" w14:textId="77777777" w:rsidR="00B774A7" w:rsidRPr="00E53DF5" w:rsidRDefault="00B774A7" w:rsidP="00B774A7">
      <w:pPr>
        <w:numPr>
          <w:ilvl w:val="0"/>
          <w:numId w:val="36"/>
        </w:numPr>
        <w:overflowPunct/>
        <w:autoSpaceDE/>
        <w:adjustRightInd/>
        <w:spacing w:after="0" w:line="252" w:lineRule="auto"/>
        <w:ind w:left="1440"/>
        <w:jc w:val="both"/>
        <w:textAlignment w:val="auto"/>
        <w:rPr>
          <w:lang w:val="en-US"/>
        </w:rPr>
      </w:pPr>
      <w:r w:rsidRPr="00D16C2D">
        <w:rPr>
          <w:highlight w:val="yellow"/>
          <w:lang w:val="en-US" w:eastAsia="ko-KR"/>
        </w:rPr>
        <w:t>A UE does not expect to be scheduled with more than one PUSCH in a slot</w:t>
      </w:r>
      <w:r w:rsidRPr="00D16C2D">
        <w:rPr>
          <w:lang w:val="en-US" w:eastAsia="ko-KR"/>
        </w:rPr>
        <w:t>, by a single DCI or multiple DCIs.</w:t>
      </w:r>
    </w:p>
    <w:p w14:paraId="28AC3117" w14:textId="5AAB9D4A" w:rsidR="00B774A7" w:rsidRPr="00D16C2D" w:rsidRDefault="00B774A7" w:rsidP="00466EF6">
      <w:pPr>
        <w:spacing w:after="120"/>
        <w:jc w:val="both"/>
        <w:rPr>
          <w:rFonts w:ascii="Arial" w:hAnsi="Arial" w:cs="Arial"/>
          <w:bCs/>
          <w:iCs/>
          <w:lang w:eastAsia="sv-SE"/>
        </w:rPr>
      </w:pPr>
    </w:p>
    <w:p w14:paraId="13763E3B" w14:textId="00405FC8" w:rsidR="00B774A7" w:rsidRPr="00D16C2D" w:rsidRDefault="00B774A7" w:rsidP="00466EF6">
      <w:pPr>
        <w:spacing w:after="120"/>
        <w:jc w:val="both"/>
        <w:rPr>
          <w:rFonts w:ascii="Arial" w:hAnsi="Arial" w:cs="Arial"/>
          <w:bCs/>
          <w:iCs/>
          <w:lang w:eastAsia="sv-SE"/>
        </w:rPr>
      </w:pPr>
      <w:r w:rsidRPr="00D16C2D">
        <w:rPr>
          <w:rFonts w:ascii="Arial" w:hAnsi="Arial" w:cs="Arial"/>
          <w:bCs/>
          <w:iCs/>
          <w:lang w:eastAsia="sv-SE"/>
        </w:rPr>
        <w:t xml:space="preserve">It seems strange to use a default value only for the first k2, while the subsequent k2 values need to be signalled explicitly. </w:t>
      </w:r>
    </w:p>
    <w:p w14:paraId="04BE1646" w14:textId="6C22B2DD" w:rsidR="00B774A7" w:rsidRPr="00D16C2D" w:rsidRDefault="00B774A7" w:rsidP="00466EF6">
      <w:pPr>
        <w:spacing w:after="120"/>
        <w:jc w:val="both"/>
        <w:rPr>
          <w:rFonts w:ascii="Arial" w:hAnsi="Arial" w:cs="Arial"/>
          <w:bCs/>
          <w:iCs/>
          <w:lang w:eastAsia="sv-SE"/>
        </w:rPr>
      </w:pPr>
      <w:r w:rsidRPr="00D16C2D">
        <w:rPr>
          <w:rFonts w:ascii="Arial" w:hAnsi="Arial" w:cs="Arial"/>
          <w:bCs/>
          <w:iCs/>
          <w:lang w:eastAsia="sv-SE"/>
        </w:rPr>
        <w:t>The simplest scheme would be to schedule the PUSCHs in subsequent slots, i.e. the value k2(n) is set to k2(n-</w:t>
      </w:r>
      <w:proofErr w:type="gramStart"/>
      <w:r w:rsidRPr="00D16C2D">
        <w:rPr>
          <w:rFonts w:ascii="Arial" w:hAnsi="Arial" w:cs="Arial"/>
          <w:bCs/>
          <w:iCs/>
          <w:lang w:eastAsia="sv-SE"/>
        </w:rPr>
        <w:t>1)+</w:t>
      </w:r>
      <w:proofErr w:type="gramEnd"/>
      <w:r w:rsidRPr="00D16C2D">
        <w:rPr>
          <w:rFonts w:ascii="Arial" w:hAnsi="Arial" w:cs="Arial"/>
          <w:bCs/>
          <w:iCs/>
          <w:lang w:eastAsia="sv-SE"/>
        </w:rPr>
        <w:t>1, where k2(0) is the default value for the corresponding SCS.</w:t>
      </w:r>
    </w:p>
    <w:p w14:paraId="6A8C7E2C" w14:textId="2F0F2DEF" w:rsidR="00466EF6" w:rsidRPr="00D16C2D" w:rsidRDefault="00466EF6" w:rsidP="00B774A7">
      <w:pPr>
        <w:pStyle w:val="Proposal"/>
      </w:pPr>
      <w:bookmarkStart w:id="16" w:name="_Toc92797114"/>
      <w:r w:rsidRPr="00D16C2D">
        <w:rPr>
          <w:rFonts w:cs="Arial"/>
          <w:i/>
          <w:lang w:val="en-US" w:eastAsia="sv-SE"/>
        </w:rPr>
        <w:t>If multiple PUSCHs are configured per PDCCH, k2(n) corresponding to k2 of the n-</w:t>
      </w:r>
      <w:proofErr w:type="spellStart"/>
      <w:r w:rsidRPr="00D16C2D">
        <w:rPr>
          <w:rFonts w:cs="Arial"/>
          <w:i/>
          <w:lang w:val="en-US" w:eastAsia="sv-SE"/>
        </w:rPr>
        <w:t>th</w:t>
      </w:r>
      <w:proofErr w:type="spellEnd"/>
      <w:r w:rsidRPr="00D16C2D">
        <w:rPr>
          <w:rFonts w:cs="Arial"/>
          <w:i/>
          <w:lang w:val="en-US" w:eastAsia="sv-SE"/>
        </w:rPr>
        <w:t xml:space="preserve"> PUSCH, n&gt;1</w:t>
      </w:r>
      <w:r w:rsidR="00B774A7" w:rsidRPr="00D16C2D">
        <w:rPr>
          <w:rFonts w:cs="Arial"/>
          <w:i/>
          <w:lang w:val="en-US" w:eastAsia="sv-SE"/>
        </w:rPr>
        <w:t>,</w:t>
      </w:r>
      <w:r w:rsidRPr="00D16C2D">
        <w:rPr>
          <w:rFonts w:cs="Arial"/>
          <w:i/>
          <w:lang w:val="en-US" w:eastAsia="sv-SE"/>
        </w:rPr>
        <w:t xml:space="preserve"> the value k2(n) is set to k2(n-</w:t>
      </w:r>
      <w:proofErr w:type="gramStart"/>
      <w:r w:rsidRPr="00D16C2D">
        <w:rPr>
          <w:rFonts w:cs="Arial"/>
          <w:i/>
          <w:lang w:val="en-US" w:eastAsia="sv-SE"/>
        </w:rPr>
        <w:t>1)+</w:t>
      </w:r>
      <w:proofErr w:type="gramEnd"/>
      <w:r w:rsidRPr="00D16C2D">
        <w:rPr>
          <w:rFonts w:cs="Arial"/>
          <w:i/>
          <w:lang w:val="en-US" w:eastAsia="sv-SE"/>
        </w:rPr>
        <w:t>1</w:t>
      </w:r>
      <w:r w:rsidRPr="00D16C2D">
        <w:rPr>
          <w:rFonts w:cs="Arial"/>
          <w:i/>
          <w:iCs/>
          <w:lang w:val="en-US" w:eastAsia="sv-SE"/>
        </w:rPr>
        <w:t>.</w:t>
      </w:r>
      <w:bookmarkEnd w:id="16"/>
    </w:p>
    <w:p w14:paraId="7462083B" w14:textId="25647880" w:rsidR="00B774A7" w:rsidRPr="00D16C2D" w:rsidRDefault="00B774A7" w:rsidP="00B774A7">
      <w:pPr>
        <w:pStyle w:val="Proposal"/>
        <w:numPr>
          <w:ilvl w:val="0"/>
          <w:numId w:val="0"/>
        </w:numPr>
        <w:ind w:left="1701" w:hanging="1701"/>
        <w:rPr>
          <w:rFonts w:cs="Arial"/>
          <w:i/>
          <w:iCs/>
          <w:lang w:val="en-US" w:eastAsia="sv-SE"/>
        </w:rPr>
      </w:pPr>
    </w:p>
    <w:p w14:paraId="1A6F8D76" w14:textId="44929BDE" w:rsidR="00DA2B9C" w:rsidRPr="00D16C2D" w:rsidRDefault="00DA2B9C" w:rsidP="009652DA">
      <w:pPr>
        <w:pStyle w:val="Doc-text"/>
        <w:rPr>
          <w:b/>
          <w:bCs/>
          <w:i/>
          <w:iCs/>
          <w:szCs w:val="20"/>
          <w:lang w:val="en-US" w:eastAsia="sv-SE"/>
        </w:rPr>
      </w:pPr>
      <w:r w:rsidRPr="00D16C2D">
        <w:rPr>
          <w:b/>
          <w:bCs/>
          <w:i/>
          <w:iCs/>
          <w:szCs w:val="20"/>
        </w:rPr>
        <w:t>PUCCH-Config</w:t>
      </w:r>
    </w:p>
    <w:p w14:paraId="471CA737" w14:textId="592E8651" w:rsidR="00B774A7" w:rsidRPr="00D16C2D" w:rsidRDefault="00DA2B9C" w:rsidP="00C47205">
      <w:pPr>
        <w:pStyle w:val="Doc-text"/>
        <w:rPr>
          <w:noProof/>
          <w:szCs w:val="20"/>
        </w:rPr>
      </w:pPr>
      <w:r w:rsidRPr="00D16C2D">
        <w:rPr>
          <w:noProof/>
          <w:szCs w:val="20"/>
        </w:rPr>
        <w:t xml:space="preserve">f) </w:t>
      </w:r>
      <w:r w:rsidR="00B774A7" w:rsidRPr="00D16C2D">
        <w:rPr>
          <w:szCs w:val="20"/>
        </w:rPr>
        <w:t>Whether</w:t>
      </w:r>
      <w:r w:rsidR="00B774A7" w:rsidRPr="00D16C2D">
        <w:rPr>
          <w:noProof/>
          <w:szCs w:val="20"/>
        </w:rPr>
        <w:t xml:space="preserve"> to reuse UL-AccessConfigListDCI-1-1-r16 instead of introducing UL-AccessConfigListDCI-1-1-r17</w:t>
      </w:r>
    </w:p>
    <w:p w14:paraId="27BF2BE5" w14:textId="77777777" w:rsidR="00DA2B9C" w:rsidRDefault="00DA2B9C" w:rsidP="00DA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61A4C">
        <w:rPr>
          <w:rFonts w:ascii="Courier New" w:hAnsi="Courier New" w:cs="Courier New"/>
          <w:noProof/>
          <w:sz w:val="16"/>
          <w:lang w:eastAsia="en-GB"/>
        </w:rPr>
        <w:t xml:space="preserve">UL-AccessConfigListDCI-1-1-r16 ::=         </w:t>
      </w:r>
      <w:r w:rsidRPr="00A61A4C">
        <w:rPr>
          <w:rFonts w:ascii="Courier New" w:hAnsi="Courier New" w:cs="Courier New"/>
          <w:noProof/>
          <w:color w:val="993366"/>
          <w:sz w:val="16"/>
          <w:lang w:eastAsia="en-GB"/>
        </w:rPr>
        <w:t>SEQUENCE</w:t>
      </w:r>
      <w:r w:rsidRPr="00A61A4C">
        <w:rPr>
          <w:rFonts w:ascii="Courier New" w:hAnsi="Courier New" w:cs="Courier New"/>
          <w:noProof/>
          <w:sz w:val="16"/>
          <w:lang w:eastAsia="en-GB"/>
        </w:rPr>
        <w:t xml:space="preserve"> (</w:t>
      </w:r>
      <w:r w:rsidRPr="00A61A4C">
        <w:rPr>
          <w:rFonts w:ascii="Courier New" w:hAnsi="Courier New" w:cs="Courier New"/>
          <w:noProof/>
          <w:color w:val="993366"/>
          <w:sz w:val="16"/>
          <w:lang w:eastAsia="en-GB"/>
        </w:rPr>
        <w:t>SIZE</w:t>
      </w:r>
      <w:r w:rsidRPr="00A61A4C">
        <w:rPr>
          <w:rFonts w:ascii="Courier New" w:hAnsi="Courier New" w:cs="Courier New"/>
          <w:noProof/>
          <w:sz w:val="16"/>
          <w:lang w:eastAsia="en-GB"/>
        </w:rPr>
        <w:t xml:space="preserve"> (1..16))</w:t>
      </w:r>
      <w:r w:rsidRPr="00A61A4C">
        <w:rPr>
          <w:rFonts w:ascii="Courier New" w:hAnsi="Courier New" w:cs="Courier New"/>
          <w:noProof/>
          <w:color w:val="993366"/>
          <w:sz w:val="16"/>
          <w:lang w:eastAsia="en-GB"/>
        </w:rPr>
        <w:t xml:space="preserve"> OF</w:t>
      </w:r>
      <w:r w:rsidRPr="00A61A4C">
        <w:rPr>
          <w:rFonts w:ascii="Courier New" w:hAnsi="Courier New" w:cs="Courier New"/>
          <w:noProof/>
          <w:sz w:val="16"/>
          <w:lang w:eastAsia="en-GB"/>
        </w:rPr>
        <w:t xml:space="preserve"> </w:t>
      </w:r>
      <w:r w:rsidRPr="00A61A4C">
        <w:rPr>
          <w:rFonts w:ascii="Courier New" w:hAnsi="Courier New" w:cs="Courier New"/>
          <w:noProof/>
          <w:color w:val="993366"/>
          <w:sz w:val="16"/>
          <w:lang w:eastAsia="en-GB"/>
        </w:rPr>
        <w:t>INTEGER</w:t>
      </w:r>
      <w:r w:rsidRPr="00A61A4C">
        <w:rPr>
          <w:rFonts w:ascii="Courier New" w:hAnsi="Courier New" w:cs="Courier New"/>
          <w:noProof/>
          <w:sz w:val="16"/>
          <w:lang w:eastAsia="en-GB"/>
        </w:rPr>
        <w:t xml:space="preserve"> (0..15)</w:t>
      </w:r>
    </w:p>
    <w:p w14:paraId="6C03AF0E" w14:textId="77777777" w:rsidR="00DA2B9C" w:rsidRDefault="00DA2B9C" w:rsidP="00DA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45F9522" w14:textId="77777777" w:rsidR="00DA2B9C" w:rsidRDefault="00DA2B9C" w:rsidP="00DA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61A4C">
        <w:rPr>
          <w:rFonts w:ascii="Courier New" w:hAnsi="Courier New" w:cs="Courier New"/>
          <w:noProof/>
          <w:sz w:val="16"/>
          <w:lang w:eastAsia="en-GB"/>
        </w:rPr>
        <w:t>UL-AccessConfigListDCI-1-1-r1</w:t>
      </w:r>
      <w:r>
        <w:rPr>
          <w:rFonts w:ascii="Courier New" w:hAnsi="Courier New" w:cs="Courier New"/>
          <w:noProof/>
          <w:sz w:val="16"/>
          <w:lang w:eastAsia="en-GB"/>
        </w:rPr>
        <w:t>7</w:t>
      </w:r>
      <w:r w:rsidRPr="00A61A4C">
        <w:rPr>
          <w:rFonts w:ascii="Courier New" w:hAnsi="Courier New" w:cs="Courier New"/>
          <w:noProof/>
          <w:sz w:val="16"/>
          <w:lang w:eastAsia="en-GB"/>
        </w:rPr>
        <w:t xml:space="preserve"> ::=         </w:t>
      </w:r>
      <w:r w:rsidRPr="00A61A4C">
        <w:rPr>
          <w:rFonts w:ascii="Courier New" w:hAnsi="Courier New" w:cs="Courier New"/>
          <w:noProof/>
          <w:color w:val="993366"/>
          <w:sz w:val="16"/>
          <w:lang w:eastAsia="en-GB"/>
        </w:rPr>
        <w:t>SEQUENCE</w:t>
      </w:r>
      <w:r w:rsidRPr="00A61A4C">
        <w:rPr>
          <w:rFonts w:ascii="Courier New" w:hAnsi="Courier New" w:cs="Courier New"/>
          <w:noProof/>
          <w:sz w:val="16"/>
          <w:lang w:eastAsia="en-GB"/>
        </w:rPr>
        <w:t xml:space="preserve"> (</w:t>
      </w:r>
      <w:r w:rsidRPr="00A61A4C">
        <w:rPr>
          <w:rFonts w:ascii="Courier New" w:hAnsi="Courier New" w:cs="Courier New"/>
          <w:noProof/>
          <w:color w:val="993366"/>
          <w:sz w:val="16"/>
          <w:lang w:eastAsia="en-GB"/>
        </w:rPr>
        <w:t>SIZE</w:t>
      </w:r>
      <w:r w:rsidRPr="00A61A4C">
        <w:rPr>
          <w:rFonts w:ascii="Courier New" w:hAnsi="Courier New" w:cs="Courier New"/>
          <w:noProof/>
          <w:sz w:val="16"/>
          <w:lang w:eastAsia="en-GB"/>
        </w:rPr>
        <w:t xml:space="preserve"> (1..</w:t>
      </w:r>
      <w:r>
        <w:rPr>
          <w:rFonts w:ascii="Courier New" w:hAnsi="Courier New" w:cs="Courier New"/>
          <w:noProof/>
          <w:sz w:val="16"/>
          <w:lang w:eastAsia="en-GB"/>
        </w:rPr>
        <w:t>3</w:t>
      </w:r>
      <w:r w:rsidRPr="00A61A4C">
        <w:rPr>
          <w:rFonts w:ascii="Courier New" w:hAnsi="Courier New" w:cs="Courier New"/>
          <w:noProof/>
          <w:sz w:val="16"/>
          <w:lang w:eastAsia="en-GB"/>
        </w:rPr>
        <w:t>))</w:t>
      </w:r>
      <w:r w:rsidRPr="00A61A4C">
        <w:rPr>
          <w:rFonts w:ascii="Courier New" w:hAnsi="Courier New" w:cs="Courier New"/>
          <w:noProof/>
          <w:color w:val="993366"/>
          <w:sz w:val="16"/>
          <w:lang w:eastAsia="en-GB"/>
        </w:rPr>
        <w:t xml:space="preserve"> OF</w:t>
      </w:r>
      <w:r w:rsidRPr="00A61A4C">
        <w:rPr>
          <w:rFonts w:ascii="Courier New" w:hAnsi="Courier New" w:cs="Courier New"/>
          <w:noProof/>
          <w:sz w:val="16"/>
          <w:lang w:eastAsia="en-GB"/>
        </w:rPr>
        <w:t xml:space="preserve"> </w:t>
      </w:r>
      <w:r w:rsidRPr="00A61A4C">
        <w:rPr>
          <w:rFonts w:ascii="Courier New" w:hAnsi="Courier New" w:cs="Courier New"/>
          <w:noProof/>
          <w:color w:val="993366"/>
          <w:sz w:val="16"/>
          <w:lang w:eastAsia="en-GB"/>
        </w:rPr>
        <w:t>INTEGER</w:t>
      </w:r>
      <w:r w:rsidRPr="00A61A4C">
        <w:rPr>
          <w:rFonts w:ascii="Courier New" w:hAnsi="Courier New" w:cs="Courier New"/>
          <w:noProof/>
          <w:sz w:val="16"/>
          <w:lang w:eastAsia="en-GB"/>
        </w:rPr>
        <w:t xml:space="preserve"> (0..</w:t>
      </w:r>
      <w:r>
        <w:rPr>
          <w:rFonts w:ascii="Courier New" w:hAnsi="Courier New" w:cs="Courier New"/>
          <w:noProof/>
          <w:sz w:val="16"/>
          <w:lang w:eastAsia="en-GB"/>
        </w:rPr>
        <w:t>2</w:t>
      </w:r>
      <w:r w:rsidRPr="00A61A4C">
        <w:rPr>
          <w:rFonts w:ascii="Courier New" w:hAnsi="Courier New" w:cs="Courier New"/>
          <w:noProof/>
          <w:sz w:val="16"/>
          <w:lang w:eastAsia="en-GB"/>
        </w:rPr>
        <w:t>)</w:t>
      </w:r>
      <w:r>
        <w:rPr>
          <w:rFonts w:ascii="Courier New" w:hAnsi="Courier New" w:cs="Courier New"/>
          <w:noProof/>
          <w:sz w:val="16"/>
          <w:lang w:eastAsia="en-GB"/>
        </w:rPr>
        <w:t xml:space="preserve">    </w:t>
      </w:r>
    </w:p>
    <w:p w14:paraId="45AD6316" w14:textId="77777777" w:rsidR="00DA2B9C" w:rsidRDefault="00DA2B9C" w:rsidP="00B774A7">
      <w:pPr>
        <w:pStyle w:val="Proposal"/>
        <w:numPr>
          <w:ilvl w:val="0"/>
          <w:numId w:val="0"/>
        </w:numPr>
        <w:ind w:left="1701" w:hanging="1701"/>
        <w:rPr>
          <w:rFonts w:cs="Arial"/>
          <w:b w:val="0"/>
          <w:bCs w:val="0"/>
          <w:i/>
          <w:iCs/>
          <w:noProof/>
          <w:sz w:val="18"/>
          <w:szCs w:val="18"/>
          <w:lang w:eastAsia="en-GB"/>
        </w:rPr>
      </w:pPr>
    </w:p>
    <w:p w14:paraId="7A0EE0F8" w14:textId="77777777" w:rsidR="00DA2B9C" w:rsidRPr="00DA2B9C" w:rsidRDefault="00DA2B9C" w:rsidP="00B774A7">
      <w:pPr>
        <w:pStyle w:val="Proposal"/>
        <w:numPr>
          <w:ilvl w:val="0"/>
          <w:numId w:val="0"/>
        </w:numPr>
        <w:ind w:left="1701" w:hanging="1701"/>
        <w:rPr>
          <w:rFonts w:cs="Arial"/>
          <w:b w:val="0"/>
          <w:bCs w:val="0"/>
          <w:i/>
          <w:iCs/>
          <w:sz w:val="18"/>
          <w:szCs w:val="18"/>
          <w:lang w:val="en-US" w:eastAsia="sv-SE"/>
        </w:rPr>
      </w:pPr>
    </w:p>
    <w:p w14:paraId="0B3F9B5A" w14:textId="0F5D2A49" w:rsidR="00DA2B9C" w:rsidRPr="00C47205" w:rsidRDefault="00DA2B9C" w:rsidP="00C47205">
      <w:pPr>
        <w:pStyle w:val="Doc-text"/>
      </w:pPr>
      <w:r w:rsidRPr="00C47205">
        <w:t>Option a) reuse UL-AccessConfigListDCI-1-1-r16</w:t>
      </w:r>
    </w:p>
    <w:p w14:paraId="293AC44E" w14:textId="3ECBEDA9" w:rsidR="00DA2B9C" w:rsidRPr="00DA2B9C" w:rsidRDefault="00DA2B9C" w:rsidP="003B6298">
      <w:pPr>
        <w:pStyle w:val="Doc-text"/>
        <w:rPr>
          <w:lang w:val="en-US"/>
        </w:rPr>
      </w:pPr>
      <w:r>
        <w:rPr>
          <w:lang w:val="en-US"/>
        </w:rPr>
        <w:t> The restriction on the list elements needs to be clarified in the field description.</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2B9C" w:rsidRPr="00A61A4C" w14:paraId="747B190D" w14:textId="77777777" w:rsidTr="00ED4F0F">
        <w:tc>
          <w:tcPr>
            <w:tcW w:w="14173" w:type="dxa"/>
            <w:tcBorders>
              <w:top w:val="single" w:sz="4" w:space="0" w:color="auto"/>
              <w:left w:val="single" w:sz="4" w:space="0" w:color="auto"/>
              <w:bottom w:val="single" w:sz="4" w:space="0" w:color="auto"/>
              <w:right w:val="single" w:sz="4" w:space="0" w:color="auto"/>
            </w:tcBorders>
            <w:hideMark/>
          </w:tcPr>
          <w:p w14:paraId="4E89AA6E" w14:textId="77777777" w:rsidR="00DA2B9C" w:rsidRPr="00A61A4C" w:rsidRDefault="00DA2B9C" w:rsidP="00ED4F0F">
            <w:pPr>
              <w:keepNext/>
              <w:keepLines/>
              <w:spacing w:after="0"/>
              <w:rPr>
                <w:rFonts w:ascii="Arial" w:hAnsi="Arial" w:cs="Arial"/>
                <w:b/>
                <w:bCs/>
                <w:i/>
                <w:iCs/>
                <w:sz w:val="18"/>
                <w:lang w:eastAsia="x-none"/>
              </w:rPr>
            </w:pPr>
            <w:r w:rsidRPr="00A61A4C">
              <w:rPr>
                <w:rFonts w:ascii="Arial" w:hAnsi="Arial" w:cs="Arial"/>
                <w:b/>
                <w:bCs/>
                <w:i/>
                <w:iCs/>
                <w:sz w:val="18"/>
                <w:lang w:eastAsia="x-none"/>
              </w:rPr>
              <w:t>ul-AccessConfigListDCI-1-1</w:t>
            </w:r>
          </w:p>
          <w:p w14:paraId="7AB799DE" w14:textId="77777777" w:rsidR="00DA2B9C" w:rsidRPr="00DA2B9C" w:rsidRDefault="00DA2B9C" w:rsidP="00DA2B9C">
            <w:pPr>
              <w:keepNext/>
              <w:keepLines/>
              <w:spacing w:after="0"/>
              <w:rPr>
                <w:rFonts w:ascii="Arial" w:hAnsi="Arial" w:cs="Arial"/>
                <w:sz w:val="18"/>
                <w:lang w:eastAsia="x-none"/>
              </w:rPr>
            </w:pPr>
            <w:r w:rsidRPr="00DA2B9C">
              <w:rPr>
                <w:rFonts w:ascii="Arial" w:hAnsi="Arial" w:cs="Arial"/>
                <w:color w:val="FF0000"/>
                <w:sz w:val="18"/>
                <w:lang w:val="en-US" w:eastAsia="x-none"/>
              </w:rPr>
              <w:t>For FR1,</w:t>
            </w:r>
            <w:r w:rsidRPr="00DA2B9C">
              <w:rPr>
                <w:rFonts w:ascii="Arial" w:hAnsi="Arial" w:cs="Arial"/>
                <w:sz w:val="18"/>
                <w:lang w:val="en-US" w:eastAsia="x-none"/>
              </w:rPr>
              <w:t xml:space="preserve"> l</w:t>
            </w:r>
            <w:proofErr w:type="spellStart"/>
            <w:r w:rsidRPr="00DA2B9C">
              <w:rPr>
                <w:rFonts w:ascii="Arial" w:hAnsi="Arial" w:cs="Arial"/>
                <w:sz w:val="18"/>
                <w:lang w:eastAsia="x-none"/>
              </w:rPr>
              <w:t>ist</w:t>
            </w:r>
            <w:proofErr w:type="spellEnd"/>
            <w:r w:rsidRPr="00DA2B9C">
              <w:rPr>
                <w:rFonts w:ascii="Arial" w:hAnsi="Arial" w:cs="Arial"/>
                <w:sz w:val="18"/>
                <w:lang w:eastAsia="x-none"/>
              </w:rPr>
              <w:t xml:space="preserve"> of the combinations of cyclic prefix extension and UL channel access type (See TS 38.212 [17], Clause 7.3.1). </w:t>
            </w:r>
          </w:p>
          <w:p w14:paraId="125C281A" w14:textId="7096D2A8" w:rsidR="00DA2B9C" w:rsidRPr="00A61A4C" w:rsidRDefault="00DA2B9C" w:rsidP="00DA2B9C">
            <w:pPr>
              <w:keepNext/>
              <w:keepLines/>
              <w:spacing w:after="0"/>
              <w:rPr>
                <w:rFonts w:ascii="Arial" w:hAnsi="Arial" w:cs="Arial"/>
                <w:sz w:val="18"/>
                <w:lang w:eastAsia="x-none"/>
              </w:rPr>
            </w:pPr>
            <w:r w:rsidRPr="00DA2B9C">
              <w:rPr>
                <w:rFonts w:ascii="Arial" w:hAnsi="Arial" w:cs="Arial"/>
                <w:color w:val="FF0000"/>
                <w:sz w:val="18"/>
                <w:lang w:val="en-US" w:eastAsia="x-none"/>
              </w:rPr>
              <w:t>For FR2-2, the list contains at most 3 elements, and only values 0, 1 and 2 are valid and correspond to</w:t>
            </w:r>
            <w:r w:rsidRPr="00DA2B9C">
              <w:rPr>
                <w:rFonts w:ascii="Arial" w:hAnsi="Arial" w:cs="Arial"/>
                <w:color w:val="FF0000"/>
                <w:sz w:val="18"/>
                <w:lang w:eastAsia="x-none"/>
              </w:rPr>
              <w:t xml:space="preserve"> UL channel access types (see TS 38.212 [17], Table 7.3.1.2.2-6A).</w:t>
            </w:r>
          </w:p>
        </w:tc>
      </w:tr>
    </w:tbl>
    <w:p w14:paraId="0D56239E" w14:textId="1B9B3C23" w:rsidR="00DA2B9C" w:rsidRDefault="00DA2B9C" w:rsidP="00DA2B9C">
      <w:pPr>
        <w:rPr>
          <w:lang w:val="en-US" w:eastAsia="en-US"/>
        </w:rPr>
      </w:pPr>
    </w:p>
    <w:p w14:paraId="2B3F5B19" w14:textId="51EB09D8" w:rsidR="00DA2B9C" w:rsidRPr="00DA2B9C" w:rsidRDefault="00DA2B9C" w:rsidP="003B6298">
      <w:pPr>
        <w:pStyle w:val="Doc-text"/>
      </w:pPr>
      <w:r w:rsidRPr="00DA2B9C">
        <w:t xml:space="preserve">Option b) </w:t>
      </w:r>
      <w:r w:rsidRPr="00DA2B9C">
        <w:rPr>
          <w:noProof/>
        </w:rPr>
        <w:t>introduce a new UL-AccessConfigListDCI-1-1-r17</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2B9C" w:rsidRPr="00A61A4C" w14:paraId="4353BFDC" w14:textId="77777777" w:rsidTr="00ED4F0F">
        <w:tc>
          <w:tcPr>
            <w:tcW w:w="14173" w:type="dxa"/>
            <w:tcBorders>
              <w:top w:val="single" w:sz="4" w:space="0" w:color="auto"/>
              <w:left w:val="single" w:sz="4" w:space="0" w:color="auto"/>
              <w:bottom w:val="single" w:sz="4" w:space="0" w:color="auto"/>
              <w:right w:val="single" w:sz="4" w:space="0" w:color="auto"/>
            </w:tcBorders>
            <w:hideMark/>
          </w:tcPr>
          <w:p w14:paraId="477E243A" w14:textId="77777777" w:rsidR="00DA2B9C" w:rsidRPr="00A61A4C" w:rsidRDefault="00DA2B9C" w:rsidP="00ED4F0F">
            <w:pPr>
              <w:keepNext/>
              <w:keepLines/>
              <w:spacing w:after="0"/>
              <w:rPr>
                <w:rFonts w:ascii="Arial" w:hAnsi="Arial" w:cs="Arial"/>
                <w:b/>
                <w:bCs/>
                <w:i/>
                <w:iCs/>
                <w:sz w:val="18"/>
                <w:lang w:eastAsia="x-none"/>
              </w:rPr>
            </w:pPr>
            <w:bookmarkStart w:id="17" w:name="_Hlk92774951"/>
            <w:r w:rsidRPr="00A61A4C">
              <w:rPr>
                <w:rFonts w:ascii="Arial" w:hAnsi="Arial" w:cs="Arial"/>
                <w:b/>
                <w:bCs/>
                <w:i/>
                <w:iCs/>
                <w:sz w:val="18"/>
                <w:lang w:eastAsia="x-none"/>
              </w:rPr>
              <w:t>ul-AccessConfigListDCI-1-1</w:t>
            </w:r>
          </w:p>
          <w:p w14:paraId="4D40A055" w14:textId="77777777" w:rsidR="00DA2B9C" w:rsidRPr="00A61A4C" w:rsidRDefault="00DA2B9C" w:rsidP="00ED4F0F">
            <w:pPr>
              <w:keepNext/>
              <w:keepLines/>
              <w:spacing w:after="0"/>
              <w:rPr>
                <w:rFonts w:ascii="Arial" w:hAnsi="Arial" w:cs="Arial"/>
                <w:sz w:val="18"/>
                <w:lang w:eastAsia="x-none"/>
              </w:rPr>
            </w:pPr>
            <w:r w:rsidRPr="00A61A4C">
              <w:rPr>
                <w:rFonts w:ascii="Arial" w:hAnsi="Arial" w:cs="Arial"/>
                <w:sz w:val="18"/>
                <w:lang w:eastAsia="x-none"/>
              </w:rPr>
              <w:t>List of the combinations of cyclic prefix extension and UL channel access type (See TS 38.212 [17], Clause 7.3.1).</w:t>
            </w:r>
            <w:r>
              <w:rPr>
                <w:rFonts w:ascii="Arial" w:hAnsi="Arial" w:cs="Arial"/>
                <w:sz w:val="18"/>
                <w:lang w:eastAsia="x-none"/>
              </w:rPr>
              <w:t xml:space="preserve"> </w:t>
            </w:r>
            <w:r w:rsidRPr="006C67AB">
              <w:rPr>
                <w:rFonts w:ascii="Arial" w:hAnsi="Arial" w:cs="Arial"/>
                <w:color w:val="FF0000"/>
                <w:sz w:val="18"/>
                <w:lang w:eastAsia="x-none"/>
              </w:rPr>
              <w:t xml:space="preserve">The field </w:t>
            </w:r>
            <w:r w:rsidRPr="006C67AB">
              <w:rPr>
                <w:rFonts w:ascii="Arial" w:hAnsi="Arial" w:cs="Arial"/>
                <w:i/>
                <w:iCs/>
                <w:color w:val="FF0000"/>
                <w:sz w:val="18"/>
                <w:lang w:eastAsia="x-none"/>
              </w:rPr>
              <w:t xml:space="preserve">ul-AccessConfigListDCI-1-1-r17 </w:t>
            </w:r>
            <w:r w:rsidRPr="006C67AB">
              <w:rPr>
                <w:rFonts w:ascii="Arial" w:hAnsi="Arial" w:cs="Arial"/>
                <w:color w:val="FF0000"/>
                <w:sz w:val="18"/>
                <w:lang w:eastAsia="x-none"/>
              </w:rPr>
              <w:t>indicates a list which only contains UL channel access types and is only applicable for FR2-2 (see TS 38.212 [17], Table 7.3.1.2.2-6A).</w:t>
            </w:r>
          </w:p>
        </w:tc>
      </w:tr>
      <w:bookmarkEnd w:id="17"/>
    </w:tbl>
    <w:p w14:paraId="14115F31" w14:textId="650D7555" w:rsidR="00DA2B9C" w:rsidRDefault="00DA2B9C" w:rsidP="00B774A7">
      <w:pPr>
        <w:pStyle w:val="Proposal"/>
        <w:numPr>
          <w:ilvl w:val="0"/>
          <w:numId w:val="0"/>
        </w:numPr>
        <w:ind w:left="1701" w:hanging="1701"/>
      </w:pPr>
    </w:p>
    <w:p w14:paraId="505B3B4F" w14:textId="264D51A9" w:rsidR="006C67AB" w:rsidRDefault="006C67AB" w:rsidP="003B6298">
      <w:pPr>
        <w:pStyle w:val="Doc-text"/>
        <w:rPr>
          <w:rFonts w:eastAsia="Times New Roman"/>
        </w:rPr>
      </w:pPr>
      <w:r>
        <w:t>With a new IE for Rel-17, it is directly visible that only few configurations are needed</w:t>
      </w:r>
      <w:r w:rsidR="001457A1">
        <w:t xml:space="preserve"> resulting in slightly lower overhead</w:t>
      </w:r>
      <w:r>
        <w:t xml:space="preserve">. Furthermore, RAN1 defined a separate table </w:t>
      </w:r>
      <w:r w:rsidR="001457A1">
        <w:t xml:space="preserve">for which a separate parameter appears more suitable. </w:t>
      </w:r>
    </w:p>
    <w:p w14:paraId="7F429A74" w14:textId="00E052C8" w:rsidR="001457A1" w:rsidRPr="001457A1" w:rsidRDefault="00B005FF" w:rsidP="001457A1">
      <w:pPr>
        <w:pStyle w:val="Proposal"/>
        <w:rPr>
          <w:rFonts w:cs="Arial"/>
          <w:i/>
          <w:sz w:val="18"/>
          <w:szCs w:val="18"/>
          <w:lang w:eastAsia="sv-SE"/>
        </w:rPr>
      </w:pPr>
      <w:bookmarkStart w:id="18" w:name="_Toc92797115"/>
      <w:r>
        <w:rPr>
          <w:rFonts w:cs="Arial"/>
          <w:iCs/>
          <w:sz w:val="18"/>
          <w:szCs w:val="18"/>
          <w:lang w:eastAsia="sv-SE"/>
        </w:rPr>
        <w:t>Use</w:t>
      </w:r>
      <w:r w:rsidRPr="001457A1">
        <w:rPr>
          <w:rFonts w:cs="Arial"/>
          <w:iCs/>
          <w:sz w:val="18"/>
          <w:szCs w:val="18"/>
          <w:lang w:eastAsia="sv-SE"/>
        </w:rPr>
        <w:t xml:space="preserve"> </w:t>
      </w:r>
      <w:r w:rsidR="001457A1" w:rsidRPr="001457A1">
        <w:rPr>
          <w:rFonts w:cs="Arial"/>
          <w:iCs/>
          <w:sz w:val="18"/>
          <w:szCs w:val="18"/>
          <w:lang w:eastAsia="sv-SE"/>
        </w:rPr>
        <w:t>the new</w:t>
      </w:r>
      <w:r w:rsidR="001457A1" w:rsidRPr="001457A1">
        <w:rPr>
          <w:rFonts w:cs="Arial"/>
          <w:i/>
          <w:sz w:val="18"/>
          <w:szCs w:val="18"/>
          <w:lang w:eastAsia="sv-SE"/>
        </w:rPr>
        <w:t xml:space="preserve"> </w:t>
      </w:r>
      <w:r w:rsidRPr="00B005FF">
        <w:rPr>
          <w:rFonts w:cs="Arial"/>
          <w:iCs/>
          <w:sz w:val="18"/>
          <w:szCs w:val="18"/>
          <w:lang w:eastAsia="sv-SE"/>
        </w:rPr>
        <w:t>IE</w:t>
      </w:r>
      <w:r>
        <w:rPr>
          <w:rFonts w:cs="Arial"/>
          <w:i/>
          <w:sz w:val="18"/>
          <w:szCs w:val="18"/>
          <w:lang w:eastAsia="sv-SE"/>
        </w:rPr>
        <w:t xml:space="preserve"> </w:t>
      </w:r>
      <w:r w:rsidR="001457A1" w:rsidRPr="001457A1">
        <w:rPr>
          <w:rFonts w:cs="Arial"/>
          <w:i/>
          <w:iCs/>
          <w:sz w:val="18"/>
          <w:szCs w:val="18"/>
          <w:lang w:eastAsia="sv-SE"/>
        </w:rPr>
        <w:t>UL-AccessConfigListDCI-1-1-r17</w:t>
      </w:r>
      <w:r w:rsidR="001457A1">
        <w:rPr>
          <w:rFonts w:cs="Arial"/>
          <w:iCs/>
          <w:sz w:val="18"/>
          <w:szCs w:val="18"/>
          <w:lang w:eastAsia="sv-SE"/>
        </w:rPr>
        <w:t xml:space="preserve"> which contains only list elements that would </w:t>
      </w:r>
      <w:proofErr w:type="gramStart"/>
      <w:r w:rsidR="001457A1">
        <w:rPr>
          <w:rFonts w:cs="Arial"/>
          <w:iCs/>
          <w:sz w:val="18"/>
          <w:szCs w:val="18"/>
          <w:lang w:eastAsia="sv-SE"/>
        </w:rPr>
        <w:t>actually be</w:t>
      </w:r>
      <w:proofErr w:type="gramEnd"/>
      <w:r w:rsidR="001457A1">
        <w:rPr>
          <w:rFonts w:cs="Arial"/>
          <w:iCs/>
          <w:sz w:val="18"/>
          <w:szCs w:val="18"/>
          <w:lang w:eastAsia="sv-SE"/>
        </w:rPr>
        <w:t xml:space="preserve"> used.</w:t>
      </w:r>
      <w:bookmarkEnd w:id="18"/>
    </w:p>
    <w:p w14:paraId="143C36C2" w14:textId="77777777" w:rsidR="006C67AB" w:rsidRDefault="006C67AB" w:rsidP="001457A1">
      <w:pPr>
        <w:pStyle w:val="Doc-text"/>
      </w:pPr>
    </w:p>
    <w:p w14:paraId="1C115F81" w14:textId="74461F30" w:rsidR="00DA2B9C" w:rsidRDefault="00DA2B9C" w:rsidP="009652DA">
      <w:pPr>
        <w:pStyle w:val="Caption"/>
        <w:rPr>
          <w:rFonts w:cs="Arial"/>
          <w:iCs/>
          <w:szCs w:val="18"/>
          <w:lang w:val="en-US" w:eastAsia="sv-SE"/>
        </w:rPr>
      </w:pPr>
      <w:r w:rsidRPr="009652DA">
        <w:rPr>
          <w:i/>
          <w:iCs/>
        </w:rPr>
        <w:t>PUSCH</w:t>
      </w:r>
      <w:r w:rsidRPr="007F4F67">
        <w:t>-</w:t>
      </w:r>
      <w:r w:rsidRPr="009652DA">
        <w:rPr>
          <w:i/>
          <w:iCs/>
        </w:rPr>
        <w:t>Config</w:t>
      </w:r>
    </w:p>
    <w:p w14:paraId="649F1F3C" w14:textId="6D0326C1" w:rsidR="00DA2B9C" w:rsidRPr="00C47205" w:rsidRDefault="00DA2B9C" w:rsidP="00C47205">
      <w:pPr>
        <w:pStyle w:val="Doc-text"/>
      </w:pPr>
      <w:r w:rsidRPr="00C47205">
        <w:t>g) whether to reuse UL-AccessConfigListDCI-0-1-r16 instead of introducing UL-AccessConfigListDCI-0-1-r17</w:t>
      </w:r>
    </w:p>
    <w:p w14:paraId="2CF2BA78" w14:textId="4A76E8E0" w:rsidR="00DA2B9C" w:rsidRPr="00C47205" w:rsidRDefault="00DA2B9C" w:rsidP="00C47205">
      <w:pPr>
        <w:pStyle w:val="Doc-text"/>
      </w:pPr>
      <w:bookmarkStart w:id="19" w:name="_Hlk92776682"/>
      <w:r w:rsidRPr="00C47205">
        <w:t>Similar as the issue above.</w:t>
      </w:r>
    </w:p>
    <w:bookmarkEnd w:id="19"/>
    <w:p w14:paraId="35CEA9CB" w14:textId="77777777" w:rsidR="006C67AB" w:rsidRDefault="006C67AB" w:rsidP="006C6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6F1F">
        <w:rPr>
          <w:rFonts w:ascii="Courier New" w:hAnsi="Courier New"/>
          <w:noProof/>
          <w:sz w:val="16"/>
          <w:lang w:eastAsia="en-GB"/>
        </w:rPr>
        <w:t xml:space="preserve">UL-AccessConfigListDCI-0-1-r16 ::= </w:t>
      </w:r>
      <w:r w:rsidRPr="00C76F1F">
        <w:rPr>
          <w:rFonts w:ascii="Courier New" w:hAnsi="Courier New"/>
          <w:noProof/>
          <w:color w:val="993366"/>
          <w:sz w:val="16"/>
          <w:lang w:eastAsia="en-GB"/>
        </w:rPr>
        <w:t>SEQUENCE</w:t>
      </w:r>
      <w:r w:rsidRPr="00C76F1F">
        <w:rPr>
          <w:rFonts w:ascii="Courier New" w:hAnsi="Courier New"/>
          <w:noProof/>
          <w:sz w:val="16"/>
          <w:lang w:eastAsia="en-GB"/>
        </w:rPr>
        <w:t xml:space="preserve"> (</w:t>
      </w:r>
      <w:r w:rsidRPr="00C76F1F">
        <w:rPr>
          <w:rFonts w:ascii="Courier New" w:hAnsi="Courier New"/>
          <w:noProof/>
          <w:color w:val="993366"/>
          <w:sz w:val="16"/>
          <w:lang w:eastAsia="en-GB"/>
        </w:rPr>
        <w:t>SIZE</w:t>
      </w:r>
      <w:r w:rsidRPr="00C76F1F">
        <w:rPr>
          <w:rFonts w:ascii="Courier New" w:hAnsi="Courier New"/>
          <w:noProof/>
          <w:sz w:val="16"/>
          <w:lang w:eastAsia="en-GB"/>
        </w:rPr>
        <w:t xml:space="preserve"> (1..64))</w:t>
      </w:r>
      <w:r w:rsidRPr="00C76F1F">
        <w:rPr>
          <w:rFonts w:ascii="Courier New" w:hAnsi="Courier New"/>
          <w:noProof/>
          <w:color w:val="993366"/>
          <w:sz w:val="16"/>
          <w:lang w:eastAsia="en-GB"/>
        </w:rPr>
        <w:t xml:space="preserve"> OF</w:t>
      </w:r>
      <w:r w:rsidRPr="00C76F1F">
        <w:rPr>
          <w:rFonts w:ascii="Courier New" w:hAnsi="Courier New"/>
          <w:noProof/>
          <w:sz w:val="16"/>
          <w:lang w:eastAsia="en-GB"/>
        </w:rPr>
        <w:t xml:space="preserve"> </w:t>
      </w:r>
      <w:r w:rsidRPr="00C76F1F">
        <w:rPr>
          <w:rFonts w:ascii="Courier New" w:hAnsi="Courier New"/>
          <w:noProof/>
          <w:color w:val="993366"/>
          <w:sz w:val="16"/>
          <w:lang w:eastAsia="en-GB"/>
        </w:rPr>
        <w:t>INTEGER</w:t>
      </w:r>
      <w:r w:rsidRPr="00C76F1F">
        <w:rPr>
          <w:rFonts w:ascii="Courier New" w:hAnsi="Courier New"/>
          <w:noProof/>
          <w:sz w:val="16"/>
          <w:lang w:eastAsia="en-GB"/>
        </w:rPr>
        <w:t xml:space="preserve"> (0..63)</w:t>
      </w:r>
    </w:p>
    <w:p w14:paraId="5454A63D" w14:textId="77777777" w:rsidR="006C67AB" w:rsidRDefault="006C67AB" w:rsidP="006C6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7A55AA" w14:textId="77777777" w:rsidR="006C67AB" w:rsidRPr="00C76F1F" w:rsidRDefault="006C67AB" w:rsidP="006C6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6F1F">
        <w:rPr>
          <w:rFonts w:ascii="Courier New" w:hAnsi="Courier New"/>
          <w:noProof/>
          <w:sz w:val="16"/>
          <w:lang w:eastAsia="en-GB"/>
        </w:rPr>
        <w:t>UL-AccessConfigListDCI-0-1-r</w:t>
      </w:r>
      <w:r>
        <w:rPr>
          <w:rFonts w:ascii="Courier New" w:hAnsi="Courier New"/>
          <w:noProof/>
          <w:sz w:val="16"/>
          <w:lang w:eastAsia="en-GB"/>
        </w:rPr>
        <w:t xml:space="preserve">17 </w:t>
      </w:r>
      <w:r w:rsidRPr="00C76F1F">
        <w:rPr>
          <w:rFonts w:ascii="Courier New" w:hAnsi="Courier New"/>
          <w:noProof/>
          <w:sz w:val="16"/>
          <w:lang w:eastAsia="en-GB"/>
        </w:rPr>
        <w:t xml:space="preserve">::= </w:t>
      </w:r>
      <w:r w:rsidRPr="00C76F1F">
        <w:rPr>
          <w:rFonts w:ascii="Courier New" w:hAnsi="Courier New"/>
          <w:noProof/>
          <w:color w:val="993366"/>
          <w:sz w:val="16"/>
          <w:lang w:eastAsia="en-GB"/>
        </w:rPr>
        <w:t>SEQUENCE</w:t>
      </w:r>
      <w:r w:rsidRPr="00C76F1F">
        <w:rPr>
          <w:rFonts w:ascii="Courier New" w:hAnsi="Courier New"/>
          <w:noProof/>
          <w:sz w:val="16"/>
          <w:lang w:eastAsia="en-GB"/>
        </w:rPr>
        <w:t xml:space="preserve"> (</w:t>
      </w:r>
      <w:r w:rsidRPr="00C76F1F">
        <w:rPr>
          <w:rFonts w:ascii="Courier New" w:hAnsi="Courier New"/>
          <w:noProof/>
          <w:color w:val="993366"/>
          <w:sz w:val="16"/>
          <w:lang w:eastAsia="en-GB"/>
        </w:rPr>
        <w:t>SIZE</w:t>
      </w:r>
      <w:r w:rsidRPr="00C76F1F">
        <w:rPr>
          <w:rFonts w:ascii="Courier New" w:hAnsi="Courier New"/>
          <w:noProof/>
          <w:sz w:val="16"/>
          <w:lang w:eastAsia="en-GB"/>
        </w:rPr>
        <w:t xml:space="preserve"> (1..</w:t>
      </w:r>
      <w:r>
        <w:rPr>
          <w:rFonts w:ascii="Courier New" w:hAnsi="Courier New"/>
          <w:noProof/>
          <w:sz w:val="16"/>
          <w:lang w:eastAsia="en-GB"/>
        </w:rPr>
        <w:t>3</w:t>
      </w:r>
      <w:r w:rsidRPr="00C76F1F">
        <w:rPr>
          <w:rFonts w:ascii="Courier New" w:hAnsi="Courier New"/>
          <w:noProof/>
          <w:sz w:val="16"/>
          <w:lang w:eastAsia="en-GB"/>
        </w:rPr>
        <w:t>))</w:t>
      </w:r>
      <w:r w:rsidRPr="00C76F1F">
        <w:rPr>
          <w:rFonts w:ascii="Courier New" w:hAnsi="Courier New"/>
          <w:noProof/>
          <w:color w:val="993366"/>
          <w:sz w:val="16"/>
          <w:lang w:eastAsia="en-GB"/>
        </w:rPr>
        <w:t xml:space="preserve"> OF</w:t>
      </w:r>
      <w:r w:rsidRPr="00C76F1F">
        <w:rPr>
          <w:rFonts w:ascii="Courier New" w:hAnsi="Courier New"/>
          <w:noProof/>
          <w:sz w:val="16"/>
          <w:lang w:eastAsia="en-GB"/>
        </w:rPr>
        <w:t xml:space="preserve"> </w:t>
      </w:r>
      <w:r w:rsidRPr="00C76F1F">
        <w:rPr>
          <w:rFonts w:ascii="Courier New" w:hAnsi="Courier New"/>
          <w:noProof/>
          <w:color w:val="993366"/>
          <w:sz w:val="16"/>
          <w:lang w:eastAsia="en-GB"/>
        </w:rPr>
        <w:t>INTEGER</w:t>
      </w:r>
      <w:r w:rsidRPr="00C76F1F">
        <w:rPr>
          <w:rFonts w:ascii="Courier New" w:hAnsi="Courier New"/>
          <w:noProof/>
          <w:sz w:val="16"/>
          <w:lang w:eastAsia="en-GB"/>
        </w:rPr>
        <w:t xml:space="preserve"> (0..</w:t>
      </w:r>
      <w:r>
        <w:rPr>
          <w:rFonts w:ascii="Courier New" w:hAnsi="Courier New"/>
          <w:noProof/>
          <w:sz w:val="16"/>
          <w:lang w:eastAsia="en-GB"/>
        </w:rPr>
        <w:t>2</w:t>
      </w:r>
      <w:r w:rsidRPr="00C76F1F">
        <w:rPr>
          <w:rFonts w:ascii="Courier New" w:hAnsi="Courier New"/>
          <w:noProof/>
          <w:sz w:val="16"/>
          <w:lang w:eastAsia="en-GB"/>
        </w:rPr>
        <w:t>)</w:t>
      </w:r>
      <w:r>
        <w:rPr>
          <w:rFonts w:ascii="Courier New" w:hAnsi="Courier New"/>
          <w:noProof/>
          <w:sz w:val="16"/>
          <w:lang w:eastAsia="en-GB"/>
        </w:rPr>
        <w:t xml:space="preserve">    </w:t>
      </w:r>
    </w:p>
    <w:p w14:paraId="4ED0A820" w14:textId="77777777" w:rsidR="006C67AB" w:rsidRDefault="006C67AB" w:rsidP="00B774A7">
      <w:pPr>
        <w:pStyle w:val="Proposal"/>
        <w:numPr>
          <w:ilvl w:val="0"/>
          <w:numId w:val="0"/>
        </w:numPr>
        <w:ind w:left="1701" w:hanging="1701"/>
        <w:rPr>
          <w:b w:val="0"/>
          <w:bCs w:val="0"/>
          <w:sz w:val="18"/>
          <w:szCs w:val="18"/>
        </w:rPr>
      </w:pPr>
    </w:p>
    <w:p w14:paraId="62D9D959" w14:textId="037194C6" w:rsidR="006C67AB" w:rsidRDefault="006C67AB" w:rsidP="00C47205">
      <w:pPr>
        <w:pStyle w:val="Doc-text"/>
      </w:pPr>
      <w:r>
        <w:t xml:space="preserve">Option a) </w:t>
      </w:r>
      <w:r w:rsidRPr="00DA2B9C">
        <w:rPr>
          <w:noProof/>
        </w:rPr>
        <w:t>reuse UL-AccessConfigListDCI-0-1-r16</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67AB" w:rsidRPr="00C76F1F" w14:paraId="31E19EA8" w14:textId="77777777" w:rsidTr="00ED4F0F">
        <w:tc>
          <w:tcPr>
            <w:tcW w:w="14173" w:type="dxa"/>
            <w:tcBorders>
              <w:top w:val="single" w:sz="4" w:space="0" w:color="auto"/>
              <w:left w:val="single" w:sz="4" w:space="0" w:color="auto"/>
              <w:bottom w:val="single" w:sz="4" w:space="0" w:color="auto"/>
              <w:right w:val="single" w:sz="4" w:space="0" w:color="auto"/>
            </w:tcBorders>
            <w:hideMark/>
          </w:tcPr>
          <w:p w14:paraId="680C1DCB" w14:textId="77777777" w:rsidR="006C67AB" w:rsidRPr="00C76F1F" w:rsidRDefault="006C67AB" w:rsidP="00ED4F0F">
            <w:pPr>
              <w:keepNext/>
              <w:keepLines/>
              <w:spacing w:after="0"/>
              <w:rPr>
                <w:rFonts w:ascii="Arial" w:hAnsi="Arial"/>
                <w:sz w:val="18"/>
                <w:szCs w:val="22"/>
              </w:rPr>
            </w:pPr>
            <w:r w:rsidRPr="00C76F1F">
              <w:rPr>
                <w:rFonts w:ascii="Arial" w:hAnsi="Arial"/>
                <w:b/>
                <w:i/>
                <w:iCs/>
                <w:sz w:val="18"/>
                <w:szCs w:val="22"/>
              </w:rPr>
              <w:t>ul-AccessConfigListDCI-0-1</w:t>
            </w:r>
          </w:p>
          <w:p w14:paraId="4A5A06B3" w14:textId="77777777" w:rsidR="006C67AB" w:rsidRDefault="006C67AB" w:rsidP="00ED4F0F">
            <w:pPr>
              <w:keepNext/>
              <w:keepLines/>
              <w:spacing w:after="0"/>
              <w:rPr>
                <w:rFonts w:ascii="Arial" w:hAnsi="Arial"/>
                <w:bCs/>
                <w:i/>
                <w:iCs/>
                <w:sz w:val="18"/>
                <w:szCs w:val="22"/>
              </w:rPr>
            </w:pPr>
            <w:r w:rsidRPr="006C67AB">
              <w:rPr>
                <w:rFonts w:ascii="Arial" w:hAnsi="Arial"/>
                <w:color w:val="FF0000"/>
                <w:sz w:val="18"/>
                <w:szCs w:val="22"/>
                <w:lang w:eastAsia="sv-SE"/>
              </w:rPr>
              <w:t xml:space="preserve">For FR1, a </w:t>
            </w:r>
            <w:r>
              <w:rPr>
                <w:rFonts w:ascii="Arial" w:hAnsi="Arial"/>
                <w:sz w:val="18"/>
                <w:szCs w:val="22"/>
                <w:lang w:eastAsia="sv-SE"/>
              </w:rPr>
              <w:t>l</w:t>
            </w:r>
            <w:r w:rsidRPr="00C76F1F">
              <w:rPr>
                <w:rFonts w:ascii="Arial" w:hAnsi="Arial"/>
                <w:sz w:val="18"/>
                <w:szCs w:val="22"/>
                <w:lang w:eastAsia="sv-SE"/>
              </w:rPr>
              <w:t xml:space="preserve">ist of the combinations of </w:t>
            </w:r>
            <w:r w:rsidRPr="00C76F1F">
              <w:rPr>
                <w:rFonts w:ascii="Arial" w:hAnsi="Arial"/>
                <w:sz w:val="18"/>
                <w:szCs w:val="22"/>
              </w:rPr>
              <w:t>cyclic prefix</w:t>
            </w:r>
            <w:r w:rsidRPr="00C76F1F">
              <w:rPr>
                <w:rFonts w:ascii="Arial" w:hAnsi="Arial"/>
                <w:sz w:val="18"/>
                <w:szCs w:val="22"/>
                <w:lang w:eastAsia="sv-SE"/>
              </w:rPr>
              <w:t xml:space="preserve"> extension</w:t>
            </w:r>
            <w:r w:rsidRPr="00C76F1F">
              <w:rPr>
                <w:rFonts w:ascii="Arial" w:hAnsi="Arial"/>
                <w:sz w:val="18"/>
                <w:szCs w:val="22"/>
              </w:rPr>
              <w:t>, channel access priority class (CAPC),</w:t>
            </w:r>
            <w:r w:rsidRPr="00C76F1F">
              <w:rPr>
                <w:rFonts w:ascii="Arial" w:hAnsi="Arial"/>
                <w:sz w:val="18"/>
                <w:szCs w:val="22"/>
                <w:lang w:eastAsia="sv-SE"/>
              </w:rPr>
              <w:t xml:space="preserve"> and UL channel access </w:t>
            </w:r>
            <w:r w:rsidRPr="00C76F1F">
              <w:rPr>
                <w:rFonts w:ascii="Arial" w:hAnsi="Arial"/>
                <w:sz w:val="18"/>
                <w:szCs w:val="22"/>
              </w:rPr>
              <w:t xml:space="preserve">type </w:t>
            </w:r>
            <w:r w:rsidRPr="00C76F1F">
              <w:rPr>
                <w:rFonts w:ascii="Arial" w:hAnsi="Arial"/>
                <w:sz w:val="18"/>
                <w:szCs w:val="22"/>
                <w:lang w:eastAsia="sv-SE"/>
              </w:rPr>
              <w:t>(see TS 38.212 [17], Table 7.3.1.1.2-35).</w:t>
            </w:r>
            <w:r w:rsidRPr="00BB29A3">
              <w:rPr>
                <w:rFonts w:ascii="Arial" w:hAnsi="Arial"/>
                <w:bCs/>
                <w:i/>
                <w:iCs/>
                <w:sz w:val="18"/>
                <w:szCs w:val="22"/>
              </w:rPr>
              <w:t xml:space="preserve"> </w:t>
            </w:r>
          </w:p>
          <w:p w14:paraId="33DFF5B3" w14:textId="15F39117" w:rsidR="006C67AB" w:rsidRPr="00C76F1F" w:rsidRDefault="006C67AB" w:rsidP="00ED4F0F">
            <w:pPr>
              <w:keepNext/>
              <w:keepLines/>
              <w:spacing w:after="0"/>
              <w:rPr>
                <w:rFonts w:ascii="Arial" w:hAnsi="Arial"/>
                <w:b/>
                <w:i/>
                <w:sz w:val="18"/>
                <w:szCs w:val="22"/>
                <w:lang w:eastAsia="sv-SE"/>
              </w:rPr>
            </w:pPr>
            <w:r>
              <w:rPr>
                <w:rFonts w:ascii="Arial" w:hAnsi="Arial"/>
                <w:bCs/>
                <w:color w:val="FF0000"/>
                <w:sz w:val="18"/>
                <w:szCs w:val="22"/>
              </w:rPr>
              <w:t xml:space="preserve">For FR2-2, the list contains at most 3 </w:t>
            </w:r>
            <w:r w:rsidRPr="00DA2B9C">
              <w:rPr>
                <w:rFonts w:ascii="Arial" w:hAnsi="Arial" w:cs="Arial"/>
                <w:color w:val="FF0000"/>
                <w:sz w:val="18"/>
                <w:lang w:val="en-US" w:eastAsia="x-none"/>
              </w:rPr>
              <w:t>elements, and only values 0, 1 and 2 are valid</w:t>
            </w:r>
            <w:r>
              <w:rPr>
                <w:rFonts w:ascii="Arial" w:hAnsi="Arial" w:cs="Arial"/>
                <w:color w:val="FF0000"/>
                <w:sz w:val="18"/>
                <w:lang w:val="en-US" w:eastAsia="x-none"/>
              </w:rPr>
              <w:t xml:space="preserve"> and correspond to </w:t>
            </w:r>
            <w:r w:rsidRPr="006C67AB">
              <w:rPr>
                <w:rFonts w:ascii="Arial" w:hAnsi="Arial"/>
                <w:color w:val="FF0000"/>
                <w:sz w:val="18"/>
                <w:szCs w:val="22"/>
              </w:rPr>
              <w:t>UL channel access types (</w:t>
            </w:r>
            <w:r w:rsidRPr="006C67AB">
              <w:rPr>
                <w:rFonts w:ascii="Arial" w:hAnsi="Arial"/>
                <w:color w:val="FF0000"/>
                <w:sz w:val="18"/>
                <w:szCs w:val="22"/>
                <w:lang w:eastAsia="sv-SE"/>
              </w:rPr>
              <w:t>see TS 38.212 [17], Table 7.3.1.1.2-35A).</w:t>
            </w:r>
          </w:p>
        </w:tc>
      </w:tr>
    </w:tbl>
    <w:p w14:paraId="1546ACDD" w14:textId="77777777" w:rsidR="006C67AB" w:rsidRDefault="006C67AB" w:rsidP="00B774A7">
      <w:pPr>
        <w:pStyle w:val="Proposal"/>
        <w:numPr>
          <w:ilvl w:val="0"/>
          <w:numId w:val="0"/>
        </w:numPr>
        <w:ind w:left="1701" w:hanging="1701"/>
        <w:rPr>
          <w:b w:val="0"/>
          <w:bCs w:val="0"/>
          <w:sz w:val="18"/>
          <w:szCs w:val="18"/>
        </w:rPr>
      </w:pPr>
    </w:p>
    <w:p w14:paraId="34F9482C" w14:textId="2D2AB818" w:rsidR="006C67AB" w:rsidRDefault="006C67AB" w:rsidP="00C47205">
      <w:pPr>
        <w:pStyle w:val="Doc-text"/>
        <w:rPr>
          <w:noProof/>
        </w:rPr>
      </w:pPr>
      <w:r>
        <w:t xml:space="preserve">Option b) </w:t>
      </w:r>
      <w:r w:rsidRPr="00DA2B9C">
        <w:rPr>
          <w:noProof/>
        </w:rPr>
        <w:t>i</w:t>
      </w:r>
      <w:r>
        <w:rPr>
          <w:noProof/>
        </w:rPr>
        <w:t xml:space="preserve">ntroduce new </w:t>
      </w:r>
      <w:r w:rsidRPr="00DA2B9C">
        <w:rPr>
          <w:noProof/>
        </w:rPr>
        <w:t>UL-AccessConfigListDCI-0-1-r17</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2B9C" w:rsidRPr="00C76F1F" w14:paraId="55800039" w14:textId="77777777" w:rsidTr="00ED4F0F">
        <w:tc>
          <w:tcPr>
            <w:tcW w:w="14173" w:type="dxa"/>
            <w:tcBorders>
              <w:top w:val="single" w:sz="4" w:space="0" w:color="auto"/>
              <w:left w:val="single" w:sz="4" w:space="0" w:color="auto"/>
              <w:bottom w:val="single" w:sz="4" w:space="0" w:color="auto"/>
              <w:right w:val="single" w:sz="4" w:space="0" w:color="auto"/>
            </w:tcBorders>
            <w:hideMark/>
          </w:tcPr>
          <w:p w14:paraId="2E779703" w14:textId="77777777" w:rsidR="00DA2B9C" w:rsidRPr="00C76F1F" w:rsidRDefault="00DA2B9C" w:rsidP="00ED4F0F">
            <w:pPr>
              <w:keepNext/>
              <w:keepLines/>
              <w:spacing w:after="0"/>
              <w:rPr>
                <w:rFonts w:ascii="Arial" w:hAnsi="Arial"/>
                <w:sz w:val="18"/>
                <w:szCs w:val="22"/>
              </w:rPr>
            </w:pPr>
            <w:r w:rsidRPr="00C76F1F">
              <w:rPr>
                <w:rFonts w:ascii="Arial" w:hAnsi="Arial"/>
                <w:b/>
                <w:i/>
                <w:iCs/>
                <w:sz w:val="18"/>
                <w:szCs w:val="22"/>
              </w:rPr>
              <w:lastRenderedPageBreak/>
              <w:t>ul-AccessConfigListDCI-0-1</w:t>
            </w:r>
          </w:p>
          <w:p w14:paraId="24EC555A" w14:textId="77777777" w:rsidR="006C67AB" w:rsidRDefault="00DA2B9C" w:rsidP="00ED4F0F">
            <w:pPr>
              <w:keepNext/>
              <w:keepLines/>
              <w:spacing w:after="0"/>
              <w:rPr>
                <w:rFonts w:ascii="Arial" w:hAnsi="Arial"/>
                <w:bCs/>
                <w:i/>
                <w:iCs/>
                <w:sz w:val="18"/>
                <w:szCs w:val="22"/>
              </w:rPr>
            </w:pPr>
            <w:r w:rsidRPr="00C76F1F">
              <w:rPr>
                <w:rFonts w:ascii="Arial" w:hAnsi="Arial"/>
                <w:sz w:val="18"/>
                <w:szCs w:val="22"/>
                <w:lang w:eastAsia="sv-SE"/>
              </w:rPr>
              <w:t xml:space="preserve">List of the combinations of </w:t>
            </w:r>
            <w:r w:rsidRPr="00C76F1F">
              <w:rPr>
                <w:rFonts w:ascii="Arial" w:hAnsi="Arial"/>
                <w:sz w:val="18"/>
                <w:szCs w:val="22"/>
              </w:rPr>
              <w:t>cyclic prefix</w:t>
            </w:r>
            <w:r w:rsidRPr="00C76F1F">
              <w:rPr>
                <w:rFonts w:ascii="Arial" w:hAnsi="Arial"/>
                <w:sz w:val="18"/>
                <w:szCs w:val="22"/>
                <w:lang w:eastAsia="sv-SE"/>
              </w:rPr>
              <w:t xml:space="preserve"> extension</w:t>
            </w:r>
            <w:r w:rsidRPr="00C76F1F">
              <w:rPr>
                <w:rFonts w:ascii="Arial" w:hAnsi="Arial"/>
                <w:sz w:val="18"/>
                <w:szCs w:val="22"/>
              </w:rPr>
              <w:t>, channel access priority class (CAPC),</w:t>
            </w:r>
            <w:r w:rsidRPr="00C76F1F">
              <w:rPr>
                <w:rFonts w:ascii="Arial" w:hAnsi="Arial"/>
                <w:sz w:val="18"/>
                <w:szCs w:val="22"/>
                <w:lang w:eastAsia="sv-SE"/>
              </w:rPr>
              <w:t xml:space="preserve"> and UL channel access </w:t>
            </w:r>
            <w:r w:rsidRPr="00C76F1F">
              <w:rPr>
                <w:rFonts w:ascii="Arial" w:hAnsi="Arial"/>
                <w:sz w:val="18"/>
                <w:szCs w:val="22"/>
              </w:rPr>
              <w:t xml:space="preserve">type </w:t>
            </w:r>
            <w:r w:rsidRPr="00C76F1F">
              <w:rPr>
                <w:rFonts w:ascii="Arial" w:hAnsi="Arial"/>
                <w:sz w:val="18"/>
                <w:szCs w:val="22"/>
                <w:lang w:eastAsia="sv-SE"/>
              </w:rPr>
              <w:t>(see TS 38.212 [17], Table 7.3.1.1.2-35).</w:t>
            </w:r>
            <w:r w:rsidRPr="00BB29A3">
              <w:rPr>
                <w:rFonts w:ascii="Arial" w:hAnsi="Arial"/>
                <w:bCs/>
                <w:i/>
                <w:iCs/>
                <w:sz w:val="18"/>
                <w:szCs w:val="22"/>
              </w:rPr>
              <w:t xml:space="preserve"> </w:t>
            </w:r>
          </w:p>
          <w:p w14:paraId="3CE91965" w14:textId="5AE52C96" w:rsidR="00DA2B9C" w:rsidRPr="00C76F1F" w:rsidRDefault="00DA2B9C" w:rsidP="00ED4F0F">
            <w:pPr>
              <w:keepNext/>
              <w:keepLines/>
              <w:spacing w:after="0"/>
              <w:rPr>
                <w:rFonts w:ascii="Arial" w:hAnsi="Arial"/>
                <w:b/>
                <w:i/>
                <w:sz w:val="18"/>
                <w:szCs w:val="22"/>
                <w:lang w:eastAsia="sv-SE"/>
              </w:rPr>
            </w:pPr>
            <w:r w:rsidRPr="006C67AB">
              <w:rPr>
                <w:rFonts w:ascii="Arial" w:hAnsi="Arial"/>
                <w:bCs/>
                <w:color w:val="FF0000"/>
                <w:sz w:val="18"/>
                <w:szCs w:val="22"/>
              </w:rPr>
              <w:t xml:space="preserve">The field </w:t>
            </w:r>
            <w:r w:rsidRPr="006C67AB">
              <w:rPr>
                <w:rFonts w:ascii="Arial" w:hAnsi="Arial"/>
                <w:bCs/>
                <w:i/>
                <w:iCs/>
                <w:color w:val="FF0000"/>
                <w:sz w:val="18"/>
                <w:szCs w:val="22"/>
              </w:rPr>
              <w:t xml:space="preserve">ul-AccessConfigListDCI-0-1-r17 </w:t>
            </w:r>
            <w:r w:rsidRPr="006C67AB">
              <w:rPr>
                <w:rFonts w:ascii="Arial" w:hAnsi="Arial"/>
                <w:color w:val="FF0000"/>
                <w:sz w:val="18"/>
                <w:szCs w:val="22"/>
              </w:rPr>
              <w:t xml:space="preserve">only contains a list of UL channel access types </w:t>
            </w:r>
            <w:r w:rsidRPr="006C67AB">
              <w:rPr>
                <w:rFonts w:ascii="Arial" w:hAnsi="Arial" w:cs="Arial"/>
                <w:color w:val="FF0000"/>
                <w:sz w:val="18"/>
                <w:lang w:eastAsia="x-none"/>
              </w:rPr>
              <w:t xml:space="preserve">and is only applicable for FR2-2 </w:t>
            </w:r>
            <w:r w:rsidRPr="006C67AB">
              <w:rPr>
                <w:rFonts w:ascii="Arial" w:hAnsi="Arial"/>
                <w:color w:val="FF0000"/>
                <w:sz w:val="18"/>
                <w:szCs w:val="22"/>
              </w:rPr>
              <w:t>(</w:t>
            </w:r>
            <w:r w:rsidRPr="006C67AB">
              <w:rPr>
                <w:rFonts w:ascii="Arial" w:hAnsi="Arial"/>
                <w:color w:val="FF0000"/>
                <w:sz w:val="18"/>
                <w:szCs w:val="22"/>
                <w:lang w:eastAsia="sv-SE"/>
              </w:rPr>
              <w:t>see TS 38.212 [17], Table 7.3.1.1.2-35A).</w:t>
            </w:r>
          </w:p>
        </w:tc>
      </w:tr>
    </w:tbl>
    <w:p w14:paraId="5D013F3B" w14:textId="063870EC" w:rsidR="00DA2B9C" w:rsidRDefault="00DA2B9C" w:rsidP="00B774A7">
      <w:pPr>
        <w:pStyle w:val="Proposal"/>
        <w:numPr>
          <w:ilvl w:val="0"/>
          <w:numId w:val="0"/>
        </w:numPr>
        <w:ind w:left="1701" w:hanging="1701"/>
      </w:pPr>
    </w:p>
    <w:p w14:paraId="3E50C9FB" w14:textId="6581DE6F" w:rsidR="001457A1" w:rsidRPr="001457A1" w:rsidRDefault="001457A1" w:rsidP="00C47205">
      <w:pPr>
        <w:pStyle w:val="Doc-text"/>
        <w:rPr>
          <w:rFonts w:eastAsia="Times New Roman"/>
          <w:szCs w:val="20"/>
        </w:rPr>
      </w:pPr>
      <w:r w:rsidRPr="001457A1">
        <w:t xml:space="preserve">This </w:t>
      </w:r>
      <w:r>
        <w:t xml:space="preserve">issue is very similar to the previous issue, so that we conclude with the same proposal. </w:t>
      </w:r>
      <w:r w:rsidRPr="001457A1">
        <w:t xml:space="preserve"> </w:t>
      </w:r>
    </w:p>
    <w:p w14:paraId="01BE8D1E" w14:textId="5D4DE50B" w:rsidR="001457A1" w:rsidRPr="001457A1" w:rsidRDefault="00B005FF" w:rsidP="001457A1">
      <w:pPr>
        <w:pStyle w:val="Proposal"/>
        <w:rPr>
          <w:rFonts w:cs="Arial"/>
          <w:i/>
          <w:sz w:val="18"/>
          <w:szCs w:val="18"/>
          <w:lang w:eastAsia="sv-SE"/>
        </w:rPr>
      </w:pPr>
      <w:bookmarkStart w:id="20" w:name="_Toc92797116"/>
      <w:r>
        <w:rPr>
          <w:rFonts w:cs="Arial"/>
          <w:iCs/>
          <w:sz w:val="18"/>
          <w:szCs w:val="18"/>
          <w:lang w:eastAsia="sv-SE"/>
        </w:rPr>
        <w:t>Use</w:t>
      </w:r>
      <w:r w:rsidRPr="001457A1">
        <w:rPr>
          <w:rFonts w:cs="Arial"/>
          <w:iCs/>
          <w:sz w:val="18"/>
          <w:szCs w:val="18"/>
          <w:lang w:eastAsia="sv-SE"/>
        </w:rPr>
        <w:t xml:space="preserve"> </w:t>
      </w:r>
      <w:r w:rsidR="001457A1" w:rsidRPr="001457A1">
        <w:rPr>
          <w:rFonts w:cs="Arial"/>
          <w:iCs/>
          <w:sz w:val="18"/>
          <w:szCs w:val="18"/>
          <w:lang w:eastAsia="sv-SE"/>
        </w:rPr>
        <w:t>the new</w:t>
      </w:r>
      <w:r>
        <w:rPr>
          <w:rFonts w:cs="Arial"/>
          <w:iCs/>
          <w:sz w:val="18"/>
          <w:szCs w:val="18"/>
          <w:lang w:eastAsia="sv-SE"/>
        </w:rPr>
        <w:t xml:space="preserve"> IE</w:t>
      </w:r>
      <w:r w:rsidR="001457A1" w:rsidRPr="001457A1">
        <w:rPr>
          <w:rFonts w:cs="Arial"/>
          <w:i/>
          <w:sz w:val="18"/>
          <w:szCs w:val="18"/>
          <w:lang w:eastAsia="sv-SE"/>
        </w:rPr>
        <w:t xml:space="preserve"> </w:t>
      </w:r>
      <w:r w:rsidR="001457A1" w:rsidRPr="001457A1">
        <w:rPr>
          <w:rFonts w:cs="Arial"/>
          <w:i/>
          <w:iCs/>
          <w:sz w:val="18"/>
          <w:szCs w:val="18"/>
          <w:lang w:eastAsia="sv-SE"/>
        </w:rPr>
        <w:t>UL-AccessConfigListDCI-</w:t>
      </w:r>
      <w:r w:rsidR="001457A1">
        <w:rPr>
          <w:rFonts w:cs="Arial"/>
          <w:i/>
          <w:iCs/>
          <w:sz w:val="18"/>
          <w:szCs w:val="18"/>
          <w:lang w:eastAsia="sv-SE"/>
        </w:rPr>
        <w:t>0</w:t>
      </w:r>
      <w:r w:rsidR="001457A1" w:rsidRPr="001457A1">
        <w:rPr>
          <w:rFonts w:cs="Arial"/>
          <w:i/>
          <w:iCs/>
          <w:sz w:val="18"/>
          <w:szCs w:val="18"/>
          <w:lang w:eastAsia="sv-SE"/>
        </w:rPr>
        <w:t>-1-r17</w:t>
      </w:r>
      <w:r w:rsidR="001457A1">
        <w:rPr>
          <w:rFonts w:cs="Arial"/>
          <w:iCs/>
          <w:sz w:val="18"/>
          <w:szCs w:val="18"/>
          <w:lang w:eastAsia="sv-SE"/>
        </w:rPr>
        <w:t xml:space="preserve"> which contains only list elements that would </w:t>
      </w:r>
      <w:proofErr w:type="gramStart"/>
      <w:r w:rsidR="001457A1">
        <w:rPr>
          <w:rFonts w:cs="Arial"/>
          <w:iCs/>
          <w:sz w:val="18"/>
          <w:szCs w:val="18"/>
          <w:lang w:eastAsia="sv-SE"/>
        </w:rPr>
        <w:t>actually be</w:t>
      </w:r>
      <w:proofErr w:type="gramEnd"/>
      <w:r w:rsidR="001457A1">
        <w:rPr>
          <w:rFonts w:cs="Arial"/>
          <w:iCs/>
          <w:sz w:val="18"/>
          <w:szCs w:val="18"/>
          <w:lang w:eastAsia="sv-SE"/>
        </w:rPr>
        <w:t xml:space="preserve"> used.</w:t>
      </w:r>
      <w:bookmarkEnd w:id="20"/>
    </w:p>
    <w:p w14:paraId="722B49E3" w14:textId="77777777" w:rsidR="001457A1" w:rsidRDefault="001457A1" w:rsidP="00B774A7">
      <w:pPr>
        <w:pStyle w:val="Proposal"/>
        <w:numPr>
          <w:ilvl w:val="0"/>
          <w:numId w:val="0"/>
        </w:numPr>
        <w:ind w:left="1701" w:hanging="1701"/>
      </w:pPr>
    </w:p>
    <w:p w14:paraId="01185D3F" w14:textId="0B1C8C66" w:rsidR="00DA2B9C" w:rsidRDefault="001457A1" w:rsidP="00C47205">
      <w:pPr>
        <w:pStyle w:val="Caption"/>
      </w:pPr>
      <w:proofErr w:type="spellStart"/>
      <w:r w:rsidRPr="00EC0C9B">
        <w:rPr>
          <w:i/>
          <w:iCs/>
        </w:rPr>
        <w:t>ServingCellConfig</w:t>
      </w:r>
      <w:proofErr w:type="spellEnd"/>
      <w:r w:rsidRPr="00925D06">
        <w:t xml:space="preserve"> </w:t>
      </w:r>
      <w:r w:rsidRPr="00887E66">
        <w:t xml:space="preserve">and </w:t>
      </w:r>
      <w:proofErr w:type="spellStart"/>
      <w:r w:rsidRPr="00EC0C9B">
        <w:rPr>
          <w:i/>
          <w:iCs/>
        </w:rPr>
        <w:t>ServingCellConfigCommonSIB</w:t>
      </w:r>
      <w:proofErr w:type="spellEnd"/>
    </w:p>
    <w:p w14:paraId="7730EE30" w14:textId="778DED33" w:rsidR="001457A1" w:rsidRDefault="001457A1" w:rsidP="001457A1">
      <w:pPr>
        <w:pStyle w:val="Doc-text"/>
        <w:rPr>
          <w:noProof/>
        </w:rPr>
      </w:pPr>
      <w:r w:rsidRPr="001457A1">
        <w:rPr>
          <w:noProof/>
        </w:rPr>
        <w:t xml:space="preserve">h) Whether to define </w:t>
      </w:r>
      <w:r w:rsidRPr="001457A1">
        <w:rPr>
          <w:bCs/>
          <w:i/>
          <w:lang w:eastAsia="sv-SE"/>
        </w:rPr>
        <w:t xml:space="preserve">channelAccessMode2 </w:t>
      </w:r>
      <w:r w:rsidRPr="001457A1">
        <w:rPr>
          <w:bCs/>
          <w:iCs/>
          <w:lang w:eastAsia="sv-SE"/>
        </w:rPr>
        <w:t>as</w:t>
      </w:r>
      <w:r w:rsidRPr="001457A1">
        <w:rPr>
          <w:bCs/>
          <w:i/>
          <w:lang w:eastAsia="sv-SE"/>
        </w:rPr>
        <w:t xml:space="preserve"> </w:t>
      </w:r>
      <w:r w:rsidRPr="001457A1">
        <w:rPr>
          <w:noProof/>
        </w:rPr>
        <w:t>ENUMERATED {enabled, disabled} or ENUMERATED {enabled}</w:t>
      </w:r>
      <w:r>
        <w:rPr>
          <w:noProof/>
        </w:rPr>
        <w:t xml:space="preserve"> </w:t>
      </w:r>
    </w:p>
    <w:p w14:paraId="637152DB" w14:textId="72705F0E" w:rsidR="001457A1" w:rsidRDefault="003A1489" w:rsidP="001457A1">
      <w:pPr>
        <w:pStyle w:val="Doc-text"/>
        <w:rPr>
          <w:noProof/>
        </w:rPr>
      </w:pPr>
      <w:r>
        <w:rPr>
          <w:noProof/>
        </w:rPr>
        <w:t>ENUMERATED {enabled, disabled} can reflect 3 different states:</w:t>
      </w:r>
    </w:p>
    <w:p w14:paraId="5BFB831C" w14:textId="56AF8C62" w:rsidR="003A1489" w:rsidRDefault="003A1489" w:rsidP="003A1489">
      <w:pPr>
        <w:pStyle w:val="Doc-text"/>
        <w:numPr>
          <w:ilvl w:val="0"/>
          <w:numId w:val="37"/>
        </w:numPr>
        <w:rPr>
          <w:noProof/>
        </w:rPr>
      </w:pPr>
      <w:r>
        <w:rPr>
          <w:noProof/>
        </w:rPr>
        <w:t>enabled -&gt; operation with shared spectrum channel access</w:t>
      </w:r>
      <w:r w:rsidR="003B6298">
        <w:rPr>
          <w:noProof/>
        </w:rPr>
        <w:t>;</w:t>
      </w:r>
      <w:r>
        <w:rPr>
          <w:noProof/>
        </w:rPr>
        <w:t xml:space="preserve"> </w:t>
      </w:r>
      <w:r w:rsidR="003B6298">
        <w:rPr>
          <w:noProof/>
        </w:rPr>
        <w:t>LBT</w:t>
      </w:r>
      <w:r>
        <w:rPr>
          <w:noProof/>
        </w:rPr>
        <w:t xml:space="preserve"> is required.</w:t>
      </w:r>
    </w:p>
    <w:p w14:paraId="796EEB99" w14:textId="727125C6" w:rsidR="003A1489" w:rsidRDefault="003A1489" w:rsidP="003A1489">
      <w:pPr>
        <w:pStyle w:val="Doc-text"/>
        <w:numPr>
          <w:ilvl w:val="0"/>
          <w:numId w:val="37"/>
        </w:numPr>
        <w:rPr>
          <w:noProof/>
        </w:rPr>
      </w:pPr>
      <w:r>
        <w:rPr>
          <w:noProof/>
        </w:rPr>
        <w:t>disabled -&gt; operation with shared spectrum channel access</w:t>
      </w:r>
      <w:r w:rsidR="003B6298">
        <w:rPr>
          <w:noProof/>
        </w:rPr>
        <w:t>; no LBT</w:t>
      </w:r>
      <w:r>
        <w:rPr>
          <w:noProof/>
        </w:rPr>
        <w:t xml:space="preserve"> is required.</w:t>
      </w:r>
    </w:p>
    <w:p w14:paraId="270924E9" w14:textId="2DC99368" w:rsidR="003A1489" w:rsidRDefault="003A1489" w:rsidP="003A1489">
      <w:pPr>
        <w:pStyle w:val="Doc-text"/>
        <w:numPr>
          <w:ilvl w:val="0"/>
          <w:numId w:val="37"/>
        </w:numPr>
      </w:pPr>
      <w:r>
        <w:t>channelAccessMode2 is absent -&gt; operation in licensed spectrum</w:t>
      </w:r>
    </w:p>
    <w:p w14:paraId="2928C47D" w14:textId="6C0AE11B" w:rsidR="003A1489" w:rsidRPr="001457A1" w:rsidRDefault="003B6298" w:rsidP="003A1489">
      <w:pPr>
        <w:pStyle w:val="Doc-text"/>
      </w:pPr>
      <w:r>
        <w:t xml:space="preserve">With ENUMERATED {enabled}, the absence of the parameter would only indicate that no LBT is required, but a UE in idle mode behaves differently </w:t>
      </w:r>
      <w:r w:rsidR="00D33A81">
        <w:t>during cell search depending on whether the cell is operating in licensed spectrum (the UE searches only for the strongest cell on a frequency) or not (the UE may also read MIB/SIB1 from the non-strongest cell). Therefore, we think that it is beneficial to define channelAccessMode2 as ENUMERATED {enabled, disabled}.</w:t>
      </w:r>
    </w:p>
    <w:p w14:paraId="3110880C" w14:textId="1DAACD64" w:rsidR="00D33A81" w:rsidRPr="001457A1" w:rsidRDefault="00D33A81" w:rsidP="00D33A81">
      <w:pPr>
        <w:pStyle w:val="Proposal"/>
      </w:pPr>
      <w:bookmarkStart w:id="21" w:name="_Toc92797117"/>
      <w:r>
        <w:t xml:space="preserve">Define </w:t>
      </w:r>
      <w:r w:rsidR="00E84B66">
        <w:t xml:space="preserve">the value range for the field </w:t>
      </w:r>
      <w:r>
        <w:t>channelAccessMode2 as ENUMERATED {enabled, disabled}.</w:t>
      </w:r>
      <w:bookmarkEnd w:id="21"/>
    </w:p>
    <w:p w14:paraId="385157FE" w14:textId="77777777" w:rsidR="00EA0E09" w:rsidRDefault="00EA0E09" w:rsidP="00EA0E09">
      <w:pPr>
        <w:spacing w:after="0"/>
        <w:jc w:val="both"/>
        <w:rPr>
          <w:rFonts w:ascii="Arial" w:eastAsia="SimSun" w:hAnsi="Arial" w:cs="Arial"/>
          <w:lang w:eastAsia="en-US"/>
        </w:rPr>
      </w:pPr>
    </w:p>
    <w:p w14:paraId="1016C4FC" w14:textId="77777777" w:rsidR="00C01F33" w:rsidRPr="00CE0424" w:rsidRDefault="00EC4447" w:rsidP="00CE0424">
      <w:pPr>
        <w:pStyle w:val="Heading1"/>
      </w:pPr>
      <w:r>
        <w:t>4</w:t>
      </w:r>
      <w:r>
        <w:tab/>
      </w:r>
      <w:r w:rsidR="00C01F33" w:rsidRPr="00CE0424">
        <w:t>Conclusion</w:t>
      </w:r>
    </w:p>
    <w:p w14:paraId="548FB30A"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6EB1D2B" w14:textId="3ABF7AD8" w:rsidR="004F574C" w:rsidRDefault="006F6582">
      <w:pPr>
        <w:pStyle w:val="TableofFigures"/>
        <w:tabs>
          <w:tab w:val="right" w:leader="dot" w:pos="14278"/>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92794297" w:history="1">
        <w:r w:rsidR="004F574C" w:rsidRPr="00C62AE4">
          <w:rPr>
            <w:rStyle w:val="Hyperlink"/>
            <w:noProof/>
          </w:rPr>
          <w:t>Observation 1</w:t>
        </w:r>
        <w:r w:rsidR="004F574C">
          <w:rPr>
            <w:rFonts w:asciiTheme="minorHAnsi" w:eastAsiaTheme="minorEastAsia" w:hAnsiTheme="minorHAnsi" w:cstheme="minorBidi"/>
            <w:b w:val="0"/>
            <w:noProof/>
            <w:sz w:val="22"/>
            <w:szCs w:val="22"/>
            <w:lang w:val="sv-SE"/>
          </w:rPr>
          <w:tab/>
        </w:r>
        <w:r w:rsidR="004F574C" w:rsidRPr="00C62AE4">
          <w:rPr>
            <w:rStyle w:val="Hyperlink"/>
            <w:noProof/>
            <w:lang w:val="en-US"/>
          </w:rPr>
          <w:t>I</w:t>
        </w:r>
        <w:r w:rsidR="004F574C" w:rsidRPr="00C62AE4">
          <w:rPr>
            <w:rStyle w:val="Hyperlink"/>
            <w:noProof/>
          </w:rPr>
          <w:t>t is preferable to reserve the last spare bit in the MIB for future enhancements that are useful for any band.</w:t>
        </w:r>
      </w:hyperlink>
    </w:p>
    <w:p w14:paraId="14CAE4DF" w14:textId="34500999" w:rsidR="004F574C" w:rsidRDefault="000C10F0">
      <w:pPr>
        <w:pStyle w:val="TableofFigures"/>
        <w:tabs>
          <w:tab w:val="right" w:leader="dot" w:pos="14278"/>
        </w:tabs>
        <w:rPr>
          <w:rFonts w:asciiTheme="minorHAnsi" w:eastAsiaTheme="minorEastAsia" w:hAnsiTheme="minorHAnsi" w:cstheme="minorBidi"/>
          <w:b w:val="0"/>
          <w:noProof/>
          <w:sz w:val="22"/>
          <w:szCs w:val="22"/>
          <w:lang w:val="sv-SE"/>
        </w:rPr>
      </w:pPr>
      <w:hyperlink w:anchor="_Toc92794298" w:history="1">
        <w:r w:rsidR="004F574C" w:rsidRPr="00C62AE4">
          <w:rPr>
            <w:rStyle w:val="Hyperlink"/>
            <w:rFonts w:cs="Arial"/>
            <w:iCs/>
            <w:noProof/>
          </w:rPr>
          <w:t>Observation 2</w:t>
        </w:r>
        <w:r w:rsidR="004F574C">
          <w:rPr>
            <w:rFonts w:asciiTheme="minorHAnsi" w:eastAsiaTheme="minorEastAsia" w:hAnsiTheme="minorHAnsi" w:cstheme="minorBidi"/>
            <w:b w:val="0"/>
            <w:noProof/>
            <w:sz w:val="22"/>
            <w:szCs w:val="22"/>
            <w:lang w:val="sv-SE"/>
          </w:rPr>
          <w:tab/>
        </w:r>
        <w:r w:rsidR="004F574C" w:rsidRPr="00C62AE4">
          <w:rPr>
            <w:rStyle w:val="Hyperlink"/>
            <w:noProof/>
          </w:rPr>
          <w:t>The re-interpretation of MIB parameters and the combination of different parameters to derive another parameter depending on different cases reduces the readability of the ASN.1 code.</w:t>
        </w:r>
      </w:hyperlink>
    </w:p>
    <w:p w14:paraId="46BB0837" w14:textId="235C885D" w:rsidR="004F574C" w:rsidRDefault="000C10F0">
      <w:pPr>
        <w:pStyle w:val="TableofFigures"/>
        <w:tabs>
          <w:tab w:val="right" w:leader="dot" w:pos="14278"/>
        </w:tabs>
        <w:rPr>
          <w:rFonts w:asciiTheme="minorHAnsi" w:eastAsiaTheme="minorEastAsia" w:hAnsiTheme="minorHAnsi" w:cstheme="minorBidi"/>
          <w:b w:val="0"/>
          <w:noProof/>
          <w:sz w:val="22"/>
          <w:szCs w:val="22"/>
          <w:lang w:val="sv-SE"/>
        </w:rPr>
      </w:pPr>
      <w:hyperlink w:anchor="_Toc92794299" w:history="1">
        <w:r w:rsidR="004F574C" w:rsidRPr="00C62AE4">
          <w:rPr>
            <w:rStyle w:val="Hyperlink"/>
            <w:noProof/>
          </w:rPr>
          <w:t>Observation 3</w:t>
        </w:r>
        <w:r w:rsidR="004F574C">
          <w:rPr>
            <w:rFonts w:asciiTheme="minorHAnsi" w:eastAsiaTheme="minorEastAsia" w:hAnsiTheme="minorHAnsi" w:cstheme="minorBidi"/>
            <w:b w:val="0"/>
            <w:noProof/>
            <w:sz w:val="22"/>
            <w:szCs w:val="22"/>
            <w:lang w:val="sv-SE"/>
          </w:rPr>
          <w:tab/>
        </w:r>
        <w:r w:rsidR="004F574C" w:rsidRPr="00C62AE4">
          <w:rPr>
            <w:rStyle w:val="Hyperlink"/>
            <w:noProof/>
          </w:rPr>
          <w:t>Defining a new MIB including a new BCCH-BCH-Message avoids pre-processing in the network and post-processing in the UE for ASN.1 encoding/decoding and improves readability of the ASN.1 code.</w:t>
        </w:r>
      </w:hyperlink>
    </w:p>
    <w:p w14:paraId="3D86E3FA" w14:textId="5D90DDFD" w:rsidR="008B490C" w:rsidRDefault="006F6582" w:rsidP="006E1C82">
      <w:pPr>
        <w:pStyle w:val="BodyText"/>
        <w:rPr>
          <w:b/>
          <w:bCs/>
        </w:rPr>
      </w:pPr>
      <w:r>
        <w:rPr>
          <w:b/>
          <w:bCs/>
        </w:rPr>
        <w:fldChar w:fldCharType="end"/>
      </w:r>
    </w:p>
    <w:p w14:paraId="30685D14" w14:textId="6CA97F55"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43998B2" w14:textId="1B2A33C7" w:rsidR="00B369FE" w:rsidRDefault="006E1C82">
      <w:pPr>
        <w:pStyle w:val="TableofFigures"/>
        <w:tabs>
          <w:tab w:val="right" w:leader="dot" w:pos="14278"/>
        </w:tabs>
        <w:rPr>
          <w:rFonts w:asciiTheme="minorHAnsi" w:eastAsiaTheme="minorEastAsia" w:hAnsiTheme="minorHAnsi" w:cstheme="minorBidi"/>
          <w:b w:val="0"/>
          <w:noProof/>
          <w:sz w:val="22"/>
          <w:szCs w:val="22"/>
          <w:lang w:val="sv-SE"/>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92797107" w:history="1">
        <w:r w:rsidR="00B369FE" w:rsidRPr="00C83406">
          <w:rPr>
            <w:rStyle w:val="Hyperlink"/>
            <w:noProof/>
          </w:rPr>
          <w:t>Proposal 1</w:t>
        </w:r>
        <w:r w:rsidR="00B369FE">
          <w:rPr>
            <w:rFonts w:asciiTheme="minorHAnsi" w:eastAsiaTheme="minorEastAsia" w:hAnsiTheme="minorHAnsi" w:cstheme="minorBidi"/>
            <w:b w:val="0"/>
            <w:noProof/>
            <w:sz w:val="22"/>
            <w:szCs w:val="22"/>
            <w:lang w:val="sv-SE"/>
          </w:rPr>
          <w:tab/>
        </w:r>
        <w:r w:rsidR="00B369FE" w:rsidRPr="00C83406">
          <w:rPr>
            <w:rStyle w:val="Hyperlink"/>
            <w:noProof/>
          </w:rPr>
          <w:t>Define a new MIB including a new BCCH-BCH-Message for FR2-2.</w:t>
        </w:r>
      </w:hyperlink>
    </w:p>
    <w:p w14:paraId="50A3A0C2" w14:textId="51773AFF" w:rsidR="00B369FE" w:rsidRDefault="000C10F0">
      <w:pPr>
        <w:pStyle w:val="TableofFigures"/>
        <w:tabs>
          <w:tab w:val="right" w:leader="dot" w:pos="14278"/>
        </w:tabs>
        <w:rPr>
          <w:rFonts w:asciiTheme="minorHAnsi" w:eastAsiaTheme="minorEastAsia" w:hAnsiTheme="minorHAnsi" w:cstheme="minorBidi"/>
          <w:b w:val="0"/>
          <w:noProof/>
          <w:sz w:val="22"/>
          <w:szCs w:val="22"/>
          <w:lang w:val="sv-SE"/>
        </w:rPr>
      </w:pPr>
      <w:hyperlink w:anchor="_Toc92797108" w:history="1">
        <w:r w:rsidR="00B369FE" w:rsidRPr="00C83406">
          <w:rPr>
            <w:rStyle w:val="Hyperlink"/>
            <w:noProof/>
          </w:rPr>
          <w:t>Proposal 2</w:t>
        </w:r>
        <w:r w:rsidR="00B369FE">
          <w:rPr>
            <w:rFonts w:asciiTheme="minorHAnsi" w:eastAsiaTheme="minorEastAsia" w:hAnsiTheme="minorHAnsi" w:cstheme="minorBidi"/>
            <w:b w:val="0"/>
            <w:noProof/>
            <w:sz w:val="22"/>
            <w:szCs w:val="22"/>
            <w:lang w:val="sv-SE"/>
          </w:rPr>
          <w:tab/>
        </w:r>
        <w:r w:rsidR="00B369FE" w:rsidRPr="00C83406">
          <w:rPr>
            <w:rStyle w:val="Hyperlink"/>
            <w:noProof/>
          </w:rPr>
          <w:t xml:space="preserve">RAN2 to adopt the proposed LS response for the LS </w:t>
        </w:r>
        <w:r w:rsidR="00B369FE" w:rsidRPr="00C83406">
          <w:rPr>
            <w:rStyle w:val="Hyperlink"/>
            <w:rFonts w:cs="Arial"/>
            <w:noProof/>
          </w:rPr>
          <w:t>R1-2112805</w:t>
        </w:r>
        <w:r w:rsidR="00B369FE" w:rsidRPr="00C83406">
          <w:rPr>
            <w:rStyle w:val="Hyperlink"/>
            <w:noProof/>
          </w:rPr>
          <w:t>.</w:t>
        </w:r>
      </w:hyperlink>
    </w:p>
    <w:p w14:paraId="305AFFE1" w14:textId="55F89748" w:rsidR="00B369FE" w:rsidRDefault="000C10F0">
      <w:pPr>
        <w:pStyle w:val="TableofFigures"/>
        <w:tabs>
          <w:tab w:val="right" w:leader="dot" w:pos="14278"/>
        </w:tabs>
        <w:rPr>
          <w:rFonts w:asciiTheme="minorHAnsi" w:eastAsiaTheme="minorEastAsia" w:hAnsiTheme="minorHAnsi" w:cstheme="minorBidi"/>
          <w:b w:val="0"/>
          <w:noProof/>
          <w:sz w:val="22"/>
          <w:szCs w:val="22"/>
          <w:lang w:val="sv-SE"/>
        </w:rPr>
      </w:pPr>
      <w:hyperlink w:anchor="_Toc92797109" w:history="1">
        <w:r w:rsidR="00B369FE" w:rsidRPr="00C83406">
          <w:rPr>
            <w:rStyle w:val="Hyperlink"/>
            <w:noProof/>
            <w:lang w:val="en-US"/>
          </w:rPr>
          <w:t>Proposal 3</w:t>
        </w:r>
        <w:r w:rsidR="00B369FE">
          <w:rPr>
            <w:rFonts w:asciiTheme="minorHAnsi" w:eastAsiaTheme="minorEastAsia" w:hAnsiTheme="minorHAnsi" w:cstheme="minorBidi"/>
            <w:b w:val="0"/>
            <w:noProof/>
            <w:sz w:val="22"/>
            <w:szCs w:val="22"/>
            <w:lang w:val="sv-SE"/>
          </w:rPr>
          <w:tab/>
        </w:r>
        <w:r w:rsidR="00B369FE" w:rsidRPr="00C83406">
          <w:rPr>
            <w:rStyle w:val="Hyperlink"/>
            <w:noProof/>
            <w:lang w:val="en-US"/>
          </w:rPr>
          <w:t xml:space="preserve">No restriction for  </w:t>
        </w:r>
        <w:r w:rsidR="00B369FE" w:rsidRPr="00C83406">
          <w:rPr>
            <w:rStyle w:val="Hyperlink"/>
            <w:noProof/>
            <w:lang w:eastAsia="sv-SE"/>
          </w:rPr>
          <w:t>pdsch-TimeDomainAllocationListForMultiPDSCH needs to be captured in the RRC</w:t>
        </w:r>
        <w:r w:rsidR="00B369FE" w:rsidRPr="00C83406">
          <w:rPr>
            <w:rStyle w:val="Hyperlink"/>
            <w:i/>
            <w:noProof/>
            <w:lang w:eastAsia="sv-SE"/>
          </w:rPr>
          <w:t>.</w:t>
        </w:r>
      </w:hyperlink>
    </w:p>
    <w:p w14:paraId="2E172691" w14:textId="2673C500" w:rsidR="00B369FE" w:rsidRDefault="000C10F0">
      <w:pPr>
        <w:pStyle w:val="TableofFigures"/>
        <w:tabs>
          <w:tab w:val="right" w:leader="dot" w:pos="14278"/>
        </w:tabs>
        <w:rPr>
          <w:rFonts w:asciiTheme="minorHAnsi" w:eastAsiaTheme="minorEastAsia" w:hAnsiTheme="minorHAnsi" w:cstheme="minorBidi"/>
          <w:b w:val="0"/>
          <w:noProof/>
          <w:sz w:val="22"/>
          <w:szCs w:val="22"/>
          <w:lang w:val="sv-SE"/>
        </w:rPr>
      </w:pPr>
      <w:hyperlink w:anchor="_Toc92797110" w:history="1">
        <w:r w:rsidR="00B369FE" w:rsidRPr="00C83406">
          <w:rPr>
            <w:rStyle w:val="Hyperlink"/>
            <w:noProof/>
            <w:lang w:val="en-US"/>
          </w:rPr>
          <w:t>Proposal 4</w:t>
        </w:r>
        <w:r w:rsidR="00B369FE">
          <w:rPr>
            <w:rFonts w:asciiTheme="minorHAnsi" w:eastAsiaTheme="minorEastAsia" w:hAnsiTheme="minorHAnsi" w:cstheme="minorBidi"/>
            <w:b w:val="0"/>
            <w:noProof/>
            <w:sz w:val="22"/>
            <w:szCs w:val="22"/>
            <w:lang w:val="sv-SE"/>
          </w:rPr>
          <w:tab/>
        </w:r>
        <w:r w:rsidR="00B369FE" w:rsidRPr="00C83406">
          <w:rPr>
            <w:rStyle w:val="Hyperlink"/>
            <w:noProof/>
            <w:lang w:val="en-US"/>
          </w:rPr>
          <w:t>The new PDSCH-TimeDomainResourceAllocation-r17 IE can be configured with either PDSCH repetition or multiple PDSCH.</w:t>
        </w:r>
      </w:hyperlink>
    </w:p>
    <w:p w14:paraId="492F5B9F" w14:textId="771A7D2D" w:rsidR="00B369FE" w:rsidRDefault="000C10F0">
      <w:pPr>
        <w:pStyle w:val="TableofFigures"/>
        <w:tabs>
          <w:tab w:val="right" w:leader="dot" w:pos="14278"/>
        </w:tabs>
        <w:rPr>
          <w:rFonts w:asciiTheme="minorHAnsi" w:eastAsiaTheme="minorEastAsia" w:hAnsiTheme="minorHAnsi" w:cstheme="minorBidi"/>
          <w:b w:val="0"/>
          <w:noProof/>
          <w:sz w:val="22"/>
          <w:szCs w:val="22"/>
          <w:lang w:val="sv-SE"/>
        </w:rPr>
      </w:pPr>
      <w:hyperlink w:anchor="_Toc92797111" w:history="1">
        <w:r w:rsidR="00B369FE" w:rsidRPr="00C83406">
          <w:rPr>
            <w:rStyle w:val="Hyperlink"/>
            <w:noProof/>
            <w:lang w:val="en-US"/>
          </w:rPr>
          <w:t>Proposal 5</w:t>
        </w:r>
        <w:r w:rsidR="00B369FE">
          <w:rPr>
            <w:rFonts w:asciiTheme="minorHAnsi" w:eastAsiaTheme="minorEastAsia" w:hAnsiTheme="minorHAnsi" w:cstheme="minorBidi"/>
            <w:b w:val="0"/>
            <w:noProof/>
            <w:sz w:val="22"/>
            <w:szCs w:val="22"/>
            <w:lang w:val="sv-SE"/>
          </w:rPr>
          <w:tab/>
        </w:r>
        <w:r w:rsidR="00B369FE" w:rsidRPr="00C83406">
          <w:rPr>
            <w:rStyle w:val="Hyperlink"/>
            <w:noProof/>
            <w:lang w:val="en-US"/>
          </w:rPr>
          <w:t>Introduce the field pdsch-TimeDomainAllocationListDCI-1-2-r17 and the field pdsch-TimeDomainAllocationList-r17 so that PDSCH repetitions can be used with the new k0 value range.</w:t>
        </w:r>
      </w:hyperlink>
    </w:p>
    <w:p w14:paraId="38DABF86" w14:textId="34B99C6B" w:rsidR="00B369FE" w:rsidRDefault="000C10F0">
      <w:pPr>
        <w:pStyle w:val="TableofFigures"/>
        <w:tabs>
          <w:tab w:val="right" w:leader="dot" w:pos="14278"/>
        </w:tabs>
        <w:rPr>
          <w:rFonts w:asciiTheme="minorHAnsi" w:eastAsiaTheme="minorEastAsia" w:hAnsiTheme="minorHAnsi" w:cstheme="minorBidi"/>
          <w:b w:val="0"/>
          <w:noProof/>
          <w:sz w:val="22"/>
          <w:szCs w:val="22"/>
          <w:lang w:val="sv-SE"/>
        </w:rPr>
      </w:pPr>
      <w:hyperlink w:anchor="_Toc92797112" w:history="1">
        <w:r w:rsidR="00B369FE" w:rsidRPr="00C83406">
          <w:rPr>
            <w:rStyle w:val="Hyperlink"/>
            <w:noProof/>
            <w:lang w:val="en-US"/>
          </w:rPr>
          <w:t>Proposal 6</w:t>
        </w:r>
        <w:r w:rsidR="00B369FE">
          <w:rPr>
            <w:rFonts w:asciiTheme="minorHAnsi" w:eastAsiaTheme="minorEastAsia" w:hAnsiTheme="minorHAnsi" w:cstheme="minorBidi"/>
            <w:b w:val="0"/>
            <w:noProof/>
            <w:sz w:val="22"/>
            <w:szCs w:val="22"/>
            <w:lang w:val="sv-SE"/>
          </w:rPr>
          <w:tab/>
        </w:r>
        <w:r w:rsidR="00B369FE" w:rsidRPr="00C83406">
          <w:rPr>
            <w:rStyle w:val="Hyperlink"/>
            <w:noProof/>
            <w:lang w:val="en-US"/>
          </w:rPr>
          <w:t>Introduce the field pusch-TimeDomainAllocationListDCI-1-2-r17 and the field pusch-TimeDomainAllocationList-r17 so that PUSCH repetition can be used with the new k2 value range.</w:t>
        </w:r>
      </w:hyperlink>
    </w:p>
    <w:p w14:paraId="3AF24C93" w14:textId="0F6A55AE" w:rsidR="00B369FE" w:rsidRDefault="000C10F0">
      <w:pPr>
        <w:pStyle w:val="TableofFigures"/>
        <w:tabs>
          <w:tab w:val="right" w:leader="dot" w:pos="14278"/>
        </w:tabs>
        <w:rPr>
          <w:rFonts w:asciiTheme="minorHAnsi" w:eastAsiaTheme="minorEastAsia" w:hAnsiTheme="minorHAnsi" w:cstheme="minorBidi"/>
          <w:b w:val="0"/>
          <w:noProof/>
          <w:sz w:val="22"/>
          <w:szCs w:val="22"/>
          <w:lang w:val="sv-SE"/>
        </w:rPr>
      </w:pPr>
      <w:hyperlink w:anchor="_Toc92797113" w:history="1">
        <w:r w:rsidR="00B369FE" w:rsidRPr="00C83406">
          <w:rPr>
            <w:rStyle w:val="Hyperlink"/>
            <w:noProof/>
            <w:lang w:eastAsia="en-GB"/>
          </w:rPr>
          <w:t>Proposal 7</w:t>
        </w:r>
        <w:r w:rsidR="00B369FE">
          <w:rPr>
            <w:rFonts w:asciiTheme="minorHAnsi" w:eastAsiaTheme="minorEastAsia" w:hAnsiTheme="minorHAnsi" w:cstheme="minorBidi"/>
            <w:b w:val="0"/>
            <w:noProof/>
            <w:sz w:val="22"/>
            <w:szCs w:val="22"/>
            <w:lang w:val="sv-SE"/>
          </w:rPr>
          <w:tab/>
        </w:r>
        <w:r w:rsidR="00B369FE" w:rsidRPr="00C83406">
          <w:rPr>
            <w:rStyle w:val="Hyperlink"/>
            <w:rFonts w:cs="Arial"/>
            <w:noProof/>
          </w:rPr>
          <w:t xml:space="preserve">Same as in R16, pusch-TimeDomainAllocationListForMultiPUSCH-r17 </w:t>
        </w:r>
        <w:r w:rsidR="00B369FE" w:rsidRPr="00C83406">
          <w:rPr>
            <w:rStyle w:val="Hyperlink"/>
            <w:rFonts w:cs="Arial"/>
            <w:noProof/>
            <w:lang w:eastAsia="en-GB"/>
          </w:rPr>
          <w:t>can be configured with up to 16 list elements.</w:t>
        </w:r>
      </w:hyperlink>
    </w:p>
    <w:p w14:paraId="7C707585" w14:textId="42FB18C9" w:rsidR="00B369FE" w:rsidRDefault="000C10F0">
      <w:pPr>
        <w:pStyle w:val="TableofFigures"/>
        <w:tabs>
          <w:tab w:val="right" w:leader="dot" w:pos="14278"/>
        </w:tabs>
        <w:rPr>
          <w:rFonts w:asciiTheme="minorHAnsi" w:eastAsiaTheme="minorEastAsia" w:hAnsiTheme="minorHAnsi" w:cstheme="minorBidi"/>
          <w:b w:val="0"/>
          <w:noProof/>
          <w:sz w:val="22"/>
          <w:szCs w:val="22"/>
          <w:lang w:val="sv-SE"/>
        </w:rPr>
      </w:pPr>
      <w:hyperlink w:anchor="_Toc92797114" w:history="1">
        <w:r w:rsidR="00B369FE" w:rsidRPr="00C83406">
          <w:rPr>
            <w:rStyle w:val="Hyperlink"/>
            <w:noProof/>
          </w:rPr>
          <w:t>Proposal 8</w:t>
        </w:r>
        <w:r w:rsidR="00B369FE">
          <w:rPr>
            <w:rFonts w:asciiTheme="minorHAnsi" w:eastAsiaTheme="minorEastAsia" w:hAnsiTheme="minorHAnsi" w:cstheme="minorBidi"/>
            <w:b w:val="0"/>
            <w:noProof/>
            <w:sz w:val="22"/>
            <w:szCs w:val="22"/>
            <w:lang w:val="sv-SE"/>
          </w:rPr>
          <w:tab/>
        </w:r>
        <w:r w:rsidR="00B369FE" w:rsidRPr="00C83406">
          <w:rPr>
            <w:rStyle w:val="Hyperlink"/>
            <w:rFonts w:cs="Arial"/>
            <w:i/>
            <w:noProof/>
            <w:lang w:val="en-US" w:eastAsia="sv-SE"/>
          </w:rPr>
          <w:t>If multiple PUSCHs are configured per PDCCH, k2(n) corresponding to k2 of the n-th PUSCH, n&gt;1, the value k2(n) is set to k2(n-1)+1</w:t>
        </w:r>
        <w:r w:rsidR="00B369FE" w:rsidRPr="00C83406">
          <w:rPr>
            <w:rStyle w:val="Hyperlink"/>
            <w:rFonts w:cs="Arial"/>
            <w:i/>
            <w:iCs/>
            <w:noProof/>
            <w:lang w:val="en-US" w:eastAsia="sv-SE"/>
          </w:rPr>
          <w:t>.</w:t>
        </w:r>
      </w:hyperlink>
    </w:p>
    <w:p w14:paraId="01597285" w14:textId="3BD0AA13" w:rsidR="00B369FE" w:rsidRDefault="000C10F0">
      <w:pPr>
        <w:pStyle w:val="TableofFigures"/>
        <w:tabs>
          <w:tab w:val="right" w:leader="dot" w:pos="14278"/>
        </w:tabs>
        <w:rPr>
          <w:rFonts w:asciiTheme="minorHAnsi" w:eastAsiaTheme="minorEastAsia" w:hAnsiTheme="minorHAnsi" w:cstheme="minorBidi"/>
          <w:b w:val="0"/>
          <w:noProof/>
          <w:sz w:val="22"/>
          <w:szCs w:val="22"/>
          <w:lang w:val="sv-SE"/>
        </w:rPr>
      </w:pPr>
      <w:hyperlink w:anchor="_Toc92797115" w:history="1">
        <w:r w:rsidR="00B369FE" w:rsidRPr="00C83406">
          <w:rPr>
            <w:rStyle w:val="Hyperlink"/>
            <w:rFonts w:cs="Arial"/>
            <w:i/>
            <w:noProof/>
            <w:lang w:eastAsia="sv-SE"/>
          </w:rPr>
          <w:t>Proposal 9</w:t>
        </w:r>
        <w:r w:rsidR="00B369FE">
          <w:rPr>
            <w:rFonts w:asciiTheme="minorHAnsi" w:eastAsiaTheme="minorEastAsia" w:hAnsiTheme="minorHAnsi" w:cstheme="minorBidi"/>
            <w:b w:val="0"/>
            <w:noProof/>
            <w:sz w:val="22"/>
            <w:szCs w:val="22"/>
            <w:lang w:val="sv-SE"/>
          </w:rPr>
          <w:tab/>
        </w:r>
        <w:r w:rsidR="00B369FE" w:rsidRPr="00C83406">
          <w:rPr>
            <w:rStyle w:val="Hyperlink"/>
            <w:rFonts w:cs="Arial"/>
            <w:iCs/>
            <w:noProof/>
            <w:lang w:eastAsia="sv-SE"/>
          </w:rPr>
          <w:t>Use the new</w:t>
        </w:r>
        <w:r w:rsidR="00B369FE" w:rsidRPr="00C83406">
          <w:rPr>
            <w:rStyle w:val="Hyperlink"/>
            <w:rFonts w:cs="Arial"/>
            <w:i/>
            <w:noProof/>
            <w:lang w:eastAsia="sv-SE"/>
          </w:rPr>
          <w:t xml:space="preserve"> </w:t>
        </w:r>
        <w:r w:rsidR="00B369FE" w:rsidRPr="00C83406">
          <w:rPr>
            <w:rStyle w:val="Hyperlink"/>
            <w:rFonts w:cs="Arial"/>
            <w:iCs/>
            <w:noProof/>
            <w:lang w:eastAsia="sv-SE"/>
          </w:rPr>
          <w:t>IE</w:t>
        </w:r>
        <w:r w:rsidR="00B369FE" w:rsidRPr="00C83406">
          <w:rPr>
            <w:rStyle w:val="Hyperlink"/>
            <w:rFonts w:cs="Arial"/>
            <w:i/>
            <w:noProof/>
            <w:lang w:eastAsia="sv-SE"/>
          </w:rPr>
          <w:t xml:space="preserve"> </w:t>
        </w:r>
        <w:r w:rsidR="00B369FE" w:rsidRPr="00C83406">
          <w:rPr>
            <w:rStyle w:val="Hyperlink"/>
            <w:rFonts w:cs="Arial"/>
            <w:i/>
            <w:iCs/>
            <w:noProof/>
            <w:lang w:eastAsia="sv-SE"/>
          </w:rPr>
          <w:t>UL-AccessConfigListDCI-1-1-r17</w:t>
        </w:r>
        <w:r w:rsidR="00B369FE" w:rsidRPr="00C83406">
          <w:rPr>
            <w:rStyle w:val="Hyperlink"/>
            <w:rFonts w:cs="Arial"/>
            <w:iCs/>
            <w:noProof/>
            <w:lang w:eastAsia="sv-SE"/>
          </w:rPr>
          <w:t xml:space="preserve"> which contains only list elements that would actually be used.</w:t>
        </w:r>
      </w:hyperlink>
    </w:p>
    <w:p w14:paraId="5F8B0DE3" w14:textId="1F30283B" w:rsidR="00B369FE" w:rsidRDefault="000C10F0">
      <w:pPr>
        <w:pStyle w:val="TableofFigures"/>
        <w:tabs>
          <w:tab w:val="right" w:leader="dot" w:pos="14278"/>
        </w:tabs>
        <w:rPr>
          <w:rFonts w:asciiTheme="minorHAnsi" w:eastAsiaTheme="minorEastAsia" w:hAnsiTheme="minorHAnsi" w:cstheme="minorBidi"/>
          <w:b w:val="0"/>
          <w:noProof/>
          <w:sz w:val="22"/>
          <w:szCs w:val="22"/>
          <w:lang w:val="sv-SE"/>
        </w:rPr>
      </w:pPr>
      <w:hyperlink w:anchor="_Toc92797116" w:history="1">
        <w:r w:rsidR="00B369FE" w:rsidRPr="00C83406">
          <w:rPr>
            <w:rStyle w:val="Hyperlink"/>
            <w:rFonts w:cs="Arial"/>
            <w:i/>
            <w:noProof/>
            <w:lang w:eastAsia="sv-SE"/>
          </w:rPr>
          <w:t>Proposal 10</w:t>
        </w:r>
        <w:r w:rsidR="00B369FE">
          <w:rPr>
            <w:rFonts w:asciiTheme="minorHAnsi" w:eastAsiaTheme="minorEastAsia" w:hAnsiTheme="minorHAnsi" w:cstheme="minorBidi"/>
            <w:b w:val="0"/>
            <w:noProof/>
            <w:sz w:val="22"/>
            <w:szCs w:val="22"/>
            <w:lang w:val="sv-SE"/>
          </w:rPr>
          <w:tab/>
        </w:r>
        <w:r w:rsidR="00B369FE" w:rsidRPr="00C83406">
          <w:rPr>
            <w:rStyle w:val="Hyperlink"/>
            <w:rFonts w:cs="Arial"/>
            <w:iCs/>
            <w:noProof/>
            <w:lang w:eastAsia="sv-SE"/>
          </w:rPr>
          <w:t>Use the new IE</w:t>
        </w:r>
        <w:r w:rsidR="00B369FE" w:rsidRPr="00C83406">
          <w:rPr>
            <w:rStyle w:val="Hyperlink"/>
            <w:rFonts w:cs="Arial"/>
            <w:i/>
            <w:noProof/>
            <w:lang w:eastAsia="sv-SE"/>
          </w:rPr>
          <w:t xml:space="preserve"> </w:t>
        </w:r>
        <w:r w:rsidR="00B369FE" w:rsidRPr="00C83406">
          <w:rPr>
            <w:rStyle w:val="Hyperlink"/>
            <w:rFonts w:cs="Arial"/>
            <w:i/>
            <w:iCs/>
            <w:noProof/>
            <w:lang w:eastAsia="sv-SE"/>
          </w:rPr>
          <w:t>UL-AccessConfigListDCI-0-1-r17</w:t>
        </w:r>
        <w:r w:rsidR="00B369FE" w:rsidRPr="00C83406">
          <w:rPr>
            <w:rStyle w:val="Hyperlink"/>
            <w:rFonts w:cs="Arial"/>
            <w:iCs/>
            <w:noProof/>
            <w:lang w:eastAsia="sv-SE"/>
          </w:rPr>
          <w:t xml:space="preserve"> which contains only list elements that would actually be used.</w:t>
        </w:r>
      </w:hyperlink>
    </w:p>
    <w:p w14:paraId="74A0B8CC" w14:textId="0A629D74" w:rsidR="00B369FE" w:rsidRDefault="000C10F0">
      <w:pPr>
        <w:pStyle w:val="TableofFigures"/>
        <w:tabs>
          <w:tab w:val="right" w:leader="dot" w:pos="14278"/>
        </w:tabs>
        <w:rPr>
          <w:rFonts w:asciiTheme="minorHAnsi" w:eastAsiaTheme="minorEastAsia" w:hAnsiTheme="minorHAnsi" w:cstheme="minorBidi"/>
          <w:b w:val="0"/>
          <w:noProof/>
          <w:sz w:val="22"/>
          <w:szCs w:val="22"/>
          <w:lang w:val="sv-SE"/>
        </w:rPr>
      </w:pPr>
      <w:hyperlink w:anchor="_Toc92797117" w:history="1">
        <w:r w:rsidR="00B369FE" w:rsidRPr="00C83406">
          <w:rPr>
            <w:rStyle w:val="Hyperlink"/>
            <w:noProof/>
          </w:rPr>
          <w:t>Proposal 11</w:t>
        </w:r>
        <w:r w:rsidR="00B369FE">
          <w:rPr>
            <w:rFonts w:asciiTheme="minorHAnsi" w:eastAsiaTheme="minorEastAsia" w:hAnsiTheme="minorHAnsi" w:cstheme="minorBidi"/>
            <w:b w:val="0"/>
            <w:noProof/>
            <w:sz w:val="22"/>
            <w:szCs w:val="22"/>
            <w:lang w:val="sv-SE"/>
          </w:rPr>
          <w:tab/>
        </w:r>
        <w:r w:rsidR="00B369FE" w:rsidRPr="00C83406">
          <w:rPr>
            <w:rStyle w:val="Hyperlink"/>
            <w:noProof/>
          </w:rPr>
          <w:t>Define the value range for the field channelAccessMode2 as ENUMERATED {enabled, disabled}.</w:t>
        </w:r>
      </w:hyperlink>
    </w:p>
    <w:p w14:paraId="62942DF2" w14:textId="01850116" w:rsidR="00C01F33" w:rsidRPr="00CE0424" w:rsidRDefault="006E1C82" w:rsidP="00AA3484">
      <w:pPr>
        <w:pStyle w:val="TableofFigures"/>
        <w:tabs>
          <w:tab w:val="right" w:leader="dot" w:pos="9629"/>
        </w:tabs>
      </w:pPr>
      <w:r>
        <w:rPr>
          <w:b w:val="0"/>
          <w:bCs/>
          <w:lang w:val="en-US"/>
        </w:rPr>
        <w:fldChar w:fldCharType="end"/>
      </w:r>
    </w:p>
    <w:p w14:paraId="69B38669" w14:textId="77777777" w:rsidR="00F507D1" w:rsidRPr="00CE0424" w:rsidRDefault="00EC4447" w:rsidP="00AA3484">
      <w:pPr>
        <w:pStyle w:val="Heading1"/>
        <w:ind w:left="0" w:firstLine="0"/>
      </w:pPr>
      <w:bookmarkStart w:id="22" w:name="_In-sequence_SDU_delivery"/>
      <w:bookmarkEnd w:id="22"/>
      <w:r>
        <w:t>5</w:t>
      </w:r>
      <w:r>
        <w:tab/>
      </w:r>
      <w:r w:rsidR="00F507D1" w:rsidRPr="00CE0424">
        <w:t>References</w:t>
      </w:r>
    </w:p>
    <w:p w14:paraId="4671EABD" w14:textId="33898FF6" w:rsidR="000E5563" w:rsidRDefault="000E5563" w:rsidP="00311702">
      <w:pPr>
        <w:pStyle w:val="Reference"/>
      </w:pPr>
      <w:bookmarkStart w:id="23" w:name="_Ref29484367"/>
      <w:bookmarkStart w:id="24" w:name="_Ref29371826"/>
      <w:bookmarkStart w:id="25" w:name="_Ref174151459"/>
      <w:bookmarkStart w:id="26" w:name="_Ref189809556"/>
      <w:r w:rsidRPr="000E5563">
        <w:t>R1-2112805</w:t>
      </w:r>
      <w:r>
        <w:t>, “</w:t>
      </w:r>
      <w:r w:rsidR="008D2658" w:rsidRPr="008D2658">
        <w:t>LS on initial access for 60 GHz</w:t>
      </w:r>
      <w:r w:rsidR="008D2658">
        <w:t>”, RAN1</w:t>
      </w:r>
      <w:r w:rsidR="008D2658" w:rsidRPr="008D2658">
        <w:t>#107-e</w:t>
      </w:r>
      <w:r w:rsidR="008D2658">
        <w:t>, November 2021</w:t>
      </w:r>
    </w:p>
    <w:p w14:paraId="6F6F2DB7" w14:textId="1F402B12" w:rsidR="00DE3DAF" w:rsidRPr="00204D34" w:rsidRDefault="00204D34" w:rsidP="00204D34">
      <w:pPr>
        <w:pStyle w:val="Reference"/>
        <w:sectPr w:rsidR="00DE3DAF" w:rsidRPr="00204D34" w:rsidSect="00DA2B9C">
          <w:footnotePr>
            <w:numRestart w:val="eachSect"/>
          </w:footnotePr>
          <w:pgSz w:w="16840" w:h="11907" w:orient="landscape" w:code="9"/>
          <w:pgMar w:top="1134" w:right="1418" w:bottom="1134" w:left="1134" w:header="680" w:footer="567" w:gutter="0"/>
          <w:cols w:space="720"/>
          <w:docGrid w:linePitch="272"/>
        </w:sectPr>
      </w:pPr>
      <w:bookmarkStart w:id="27" w:name="_Ref92768173"/>
      <w:r w:rsidRPr="00204D34">
        <w:t>R1-2112917</w:t>
      </w:r>
      <w:r>
        <w:t>, “CR to TS 37.213</w:t>
      </w:r>
      <w:bookmarkEnd w:id="23"/>
      <w:bookmarkEnd w:id="24"/>
      <w:bookmarkEnd w:id="25"/>
      <w:bookmarkEnd w:id="26"/>
      <w:r>
        <w:t xml:space="preserve">: Introduction of features to extend current NR operation to 71 GHz”, </w:t>
      </w:r>
      <w:r w:rsidR="008D2658">
        <w:t>RAN1</w:t>
      </w:r>
      <w:r w:rsidR="008D2658" w:rsidRPr="008D2658">
        <w:t>#107-e</w:t>
      </w:r>
      <w:r w:rsidR="008D2658">
        <w:t xml:space="preserve">, </w:t>
      </w:r>
      <w:r>
        <w:t>November 2021</w:t>
      </w:r>
      <w:bookmarkEnd w:id="27"/>
    </w:p>
    <w:p w14:paraId="6DEB1AC7" w14:textId="77777777" w:rsidR="00DE3DAF" w:rsidRPr="00CE0424" w:rsidRDefault="00DE3DAF" w:rsidP="00CE0424">
      <w:pPr>
        <w:pStyle w:val="BodyText"/>
      </w:pPr>
    </w:p>
    <w:sectPr w:rsidR="00DE3DAF" w:rsidRPr="00CE0424" w:rsidSect="00DE3DAF">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3BE66A" w14:textId="77777777" w:rsidR="000C10F0" w:rsidRDefault="000C10F0">
      <w:r>
        <w:separator/>
      </w:r>
    </w:p>
  </w:endnote>
  <w:endnote w:type="continuationSeparator" w:id="0">
    <w:p w14:paraId="0E03389F" w14:textId="77777777" w:rsidR="000C10F0" w:rsidRDefault="000C10F0">
      <w:r>
        <w:continuationSeparator/>
      </w:r>
    </w:p>
  </w:endnote>
  <w:endnote w:type="continuationNotice" w:id="1">
    <w:p w14:paraId="0D01B04D" w14:textId="77777777" w:rsidR="000C10F0" w:rsidRDefault="000C10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42060" w14:textId="77777777" w:rsidR="00AA2052" w:rsidRDefault="00AA205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45B76B" w14:textId="77777777" w:rsidR="000C10F0" w:rsidRDefault="000C10F0">
      <w:r>
        <w:separator/>
      </w:r>
    </w:p>
  </w:footnote>
  <w:footnote w:type="continuationSeparator" w:id="0">
    <w:p w14:paraId="023BC3A8" w14:textId="77777777" w:rsidR="000C10F0" w:rsidRDefault="000C10F0">
      <w:r>
        <w:continuationSeparator/>
      </w:r>
    </w:p>
  </w:footnote>
  <w:footnote w:type="continuationNotice" w:id="1">
    <w:p w14:paraId="74BDBF9F" w14:textId="77777777" w:rsidR="000C10F0" w:rsidRDefault="000C10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E8459" w14:textId="77777777" w:rsidR="00AA2052" w:rsidRDefault="00AA205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A741A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E61D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6604BF"/>
    <w:multiLevelType w:val="hybridMultilevel"/>
    <w:tmpl w:val="7576D51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cs="Times New Roman"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173F43"/>
    <w:multiLevelType w:val="hybridMultilevel"/>
    <w:tmpl w:val="A506477E"/>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1F88681B"/>
    <w:multiLevelType w:val="hybridMultilevel"/>
    <w:tmpl w:val="47668B24"/>
    <w:lvl w:ilvl="0" w:tplc="ABE26A9E">
      <w:start w:val="3"/>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655B55"/>
    <w:multiLevelType w:val="hybridMultilevel"/>
    <w:tmpl w:val="3D487FBE"/>
    <w:lvl w:ilvl="0" w:tplc="04090005">
      <w:start w:val="1"/>
      <w:numFmt w:val="bullet"/>
      <w:lvlText w:val=""/>
      <w:lvlJc w:val="left"/>
      <w:pPr>
        <w:ind w:left="720" w:hanging="360"/>
      </w:pPr>
      <w:rPr>
        <w:rFonts w:ascii="Wingdings" w:hAnsi="Wingding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74240B"/>
    <w:multiLevelType w:val="hybridMultilevel"/>
    <w:tmpl w:val="20909D40"/>
    <w:lvl w:ilvl="0" w:tplc="3EEA221E">
      <w:start w:val="3"/>
      <w:numFmt w:val="bullet"/>
      <w:lvlText w:val="-"/>
      <w:lvlJc w:val="left"/>
      <w:pPr>
        <w:ind w:left="720" w:hanging="360"/>
      </w:pPr>
      <w:rPr>
        <w:rFonts w:ascii="Arial" w:eastAsia="Times New Roman" w:hAnsi="Arial" w:cs="Arial" w:hint="default"/>
        <w:i/>
        <w:sz w:val="1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7464A3"/>
    <w:multiLevelType w:val="hybridMultilevel"/>
    <w:tmpl w:val="D6BA5DCA"/>
    <w:lvl w:ilvl="0" w:tplc="CD6AD2FE">
      <w:start w:val="1"/>
      <w:numFmt w:val="bullet"/>
      <w:lvlText w:val=""/>
      <w:lvlJc w:val="left"/>
      <w:pPr>
        <w:ind w:left="720" w:hanging="360"/>
      </w:pPr>
      <w:rPr>
        <w:rFonts w:ascii="Symbol" w:eastAsia="Times New Roman" w:hAnsi="Symbo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2561534"/>
    <w:multiLevelType w:val="multilevel"/>
    <w:tmpl w:val="71AC57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99316B"/>
    <w:multiLevelType w:val="hybridMultilevel"/>
    <w:tmpl w:val="1F067F98"/>
    <w:lvl w:ilvl="0" w:tplc="04090005">
      <w:start w:val="1"/>
      <w:numFmt w:val="bullet"/>
      <w:lvlText w:val=""/>
      <w:lvlJc w:val="left"/>
      <w:pPr>
        <w:ind w:left="720" w:hanging="360"/>
      </w:pPr>
      <w:rPr>
        <w:rFonts w:ascii="Wingdings" w:hAnsi="Wingding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1136462"/>
    <w:multiLevelType w:val="hybridMultilevel"/>
    <w:tmpl w:val="8E9C7068"/>
    <w:lvl w:ilvl="0" w:tplc="B52E39C4">
      <w:start w:val="3"/>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62826708"/>
    <w:multiLevelType w:val="hybridMultilevel"/>
    <w:tmpl w:val="E8FA5BB4"/>
    <w:lvl w:ilvl="0" w:tplc="5FA83F76">
      <w:start w:val="38"/>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642D4E04"/>
    <w:multiLevelType w:val="hybridMultilevel"/>
    <w:tmpl w:val="6D70C24C"/>
    <w:lvl w:ilvl="0" w:tplc="1FA6AA86">
      <w:start w:val="8"/>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B49212B"/>
    <w:multiLevelType w:val="hybridMultilevel"/>
    <w:tmpl w:val="A60A3C90"/>
    <w:lvl w:ilvl="0" w:tplc="8CB8133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80825EC"/>
    <w:multiLevelType w:val="hybridMultilevel"/>
    <w:tmpl w:val="6C38FD98"/>
    <w:lvl w:ilvl="0" w:tplc="ABE26A9E">
      <w:numFmt w:val="bullet"/>
      <w:lvlText w:val="-"/>
      <w:lvlJc w:val="left"/>
      <w:pPr>
        <w:ind w:left="720" w:hanging="360"/>
      </w:pPr>
      <w:rPr>
        <w:rFonts w:ascii="Arial" w:eastAsia="Times New Roman" w:hAnsi="Arial" w:cs="Arial" w:hint="default"/>
        <w:b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7BF414C0"/>
    <w:multiLevelType w:val="hybridMultilevel"/>
    <w:tmpl w:val="35186038"/>
    <w:lvl w:ilvl="0" w:tplc="6C4C2440">
      <w:start w:val="4"/>
      <w:numFmt w:val="bullet"/>
      <w:lvlText w:val="-"/>
      <w:lvlJc w:val="left"/>
      <w:pPr>
        <w:ind w:left="720" w:hanging="360"/>
      </w:pPr>
      <w:rPr>
        <w:rFonts w:ascii="Calibri" w:eastAsiaTheme="minorHAnsi"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8"/>
  </w:num>
  <w:num w:numId="4">
    <w:abstractNumId w:val="19"/>
  </w:num>
  <w:num w:numId="5">
    <w:abstractNumId w:val="14"/>
  </w:num>
  <w:num w:numId="6">
    <w:abstractNumId w:val="22"/>
  </w:num>
  <w:num w:numId="7">
    <w:abstractNumId w:val="27"/>
  </w:num>
  <w:num w:numId="8">
    <w:abstractNumId w:val="15"/>
  </w:num>
  <w:num w:numId="9">
    <w:abstractNumId w:val="12"/>
  </w:num>
  <w:num w:numId="10">
    <w:abstractNumId w:val="2"/>
  </w:num>
  <w:num w:numId="11">
    <w:abstractNumId w:val="1"/>
  </w:num>
  <w:num w:numId="12">
    <w:abstractNumId w:val="0"/>
  </w:num>
  <w:num w:numId="13">
    <w:abstractNumId w:val="25"/>
  </w:num>
  <w:num w:numId="14">
    <w:abstractNumId w:val="26"/>
  </w:num>
  <w:num w:numId="15">
    <w:abstractNumId w:val="20"/>
  </w:num>
  <w:num w:numId="16">
    <w:abstractNumId w:val="28"/>
  </w:num>
  <w:num w:numId="17">
    <w:abstractNumId w:val="9"/>
  </w:num>
  <w:num w:numId="18">
    <w:abstractNumId w:val="11"/>
  </w:num>
  <w:num w:numId="19">
    <w:abstractNumId w:val="5"/>
  </w:num>
  <w:num w:numId="20">
    <w:abstractNumId w:val="34"/>
  </w:num>
  <w:num w:numId="21">
    <w:abstractNumId w:val="16"/>
  </w:num>
  <w:num w:numId="22">
    <w:abstractNumId w:val="33"/>
  </w:num>
  <w:num w:numId="23">
    <w:abstractNumId w:val="4"/>
  </w:num>
  <w:num w:numId="24">
    <w:abstractNumId w:val="7"/>
  </w:num>
  <w:num w:numId="25">
    <w:abstractNumId w:val="24"/>
  </w:num>
  <w:num w:numId="26">
    <w:abstractNumId w:val="10"/>
  </w:num>
  <w:num w:numId="27">
    <w:abstractNumId w:val="17"/>
  </w:num>
  <w:num w:numId="28">
    <w:abstractNumId w:val="29"/>
  </w:num>
  <w:num w:numId="29">
    <w:abstractNumId w:val="8"/>
  </w:num>
  <w:num w:numId="30">
    <w:abstractNumId w:val="35"/>
  </w:num>
  <w:num w:numId="31">
    <w:abstractNumId w:val="36"/>
  </w:num>
  <w:num w:numId="32">
    <w:abstractNumId w:val="32"/>
  </w:num>
  <w:num w:numId="33">
    <w:abstractNumId w:val="30"/>
  </w:num>
  <w:num w:numId="34">
    <w:abstractNumId w:val="6"/>
  </w:num>
  <w:num w:numId="35">
    <w:abstractNumId w:val="13"/>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2C4"/>
    <w:rsid w:val="000006E1"/>
    <w:rsid w:val="00002A37"/>
    <w:rsid w:val="0000564C"/>
    <w:rsid w:val="00006446"/>
    <w:rsid w:val="00006896"/>
    <w:rsid w:val="00007CDC"/>
    <w:rsid w:val="00011B28"/>
    <w:rsid w:val="00015D15"/>
    <w:rsid w:val="00016820"/>
    <w:rsid w:val="0002564D"/>
    <w:rsid w:val="00025ECA"/>
    <w:rsid w:val="000325B8"/>
    <w:rsid w:val="00034C15"/>
    <w:rsid w:val="00035471"/>
    <w:rsid w:val="00036BA1"/>
    <w:rsid w:val="000422E2"/>
    <w:rsid w:val="00042F22"/>
    <w:rsid w:val="000444EF"/>
    <w:rsid w:val="00052A07"/>
    <w:rsid w:val="000534E3"/>
    <w:rsid w:val="0005606A"/>
    <w:rsid w:val="00057117"/>
    <w:rsid w:val="000616E7"/>
    <w:rsid w:val="0006487E"/>
    <w:rsid w:val="00065E1A"/>
    <w:rsid w:val="00067F7A"/>
    <w:rsid w:val="00070281"/>
    <w:rsid w:val="00070BCD"/>
    <w:rsid w:val="00077E5F"/>
    <w:rsid w:val="0008036A"/>
    <w:rsid w:val="00081AE6"/>
    <w:rsid w:val="000855EB"/>
    <w:rsid w:val="00085825"/>
    <w:rsid w:val="00085B52"/>
    <w:rsid w:val="000866F2"/>
    <w:rsid w:val="0009009F"/>
    <w:rsid w:val="000902C1"/>
    <w:rsid w:val="00091557"/>
    <w:rsid w:val="000924C1"/>
    <w:rsid w:val="000924F0"/>
    <w:rsid w:val="00093474"/>
    <w:rsid w:val="0009510F"/>
    <w:rsid w:val="00097E00"/>
    <w:rsid w:val="000A1B7B"/>
    <w:rsid w:val="000A56F2"/>
    <w:rsid w:val="000B2719"/>
    <w:rsid w:val="000B2BF6"/>
    <w:rsid w:val="000B3A8F"/>
    <w:rsid w:val="000B4AB9"/>
    <w:rsid w:val="000B58C3"/>
    <w:rsid w:val="000B61E9"/>
    <w:rsid w:val="000C10F0"/>
    <w:rsid w:val="000C165A"/>
    <w:rsid w:val="000C2622"/>
    <w:rsid w:val="000C2E19"/>
    <w:rsid w:val="000D0D07"/>
    <w:rsid w:val="000D29FC"/>
    <w:rsid w:val="000D4797"/>
    <w:rsid w:val="000E0527"/>
    <w:rsid w:val="000E1E92"/>
    <w:rsid w:val="000E5563"/>
    <w:rsid w:val="000F0425"/>
    <w:rsid w:val="000F06D6"/>
    <w:rsid w:val="000F0EB1"/>
    <w:rsid w:val="000F1106"/>
    <w:rsid w:val="000F3BE9"/>
    <w:rsid w:val="000F3F6C"/>
    <w:rsid w:val="000F6DF3"/>
    <w:rsid w:val="001005FF"/>
    <w:rsid w:val="001062FB"/>
    <w:rsid w:val="001063E6"/>
    <w:rsid w:val="00107B9D"/>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6AAF"/>
    <w:rsid w:val="00137AB5"/>
    <w:rsid w:val="00137F0B"/>
    <w:rsid w:val="001457A1"/>
    <w:rsid w:val="0014658F"/>
    <w:rsid w:val="00151E23"/>
    <w:rsid w:val="00152334"/>
    <w:rsid w:val="001526E0"/>
    <w:rsid w:val="00153C42"/>
    <w:rsid w:val="00154C28"/>
    <w:rsid w:val="001551B5"/>
    <w:rsid w:val="001659C1"/>
    <w:rsid w:val="00166386"/>
    <w:rsid w:val="00173A8E"/>
    <w:rsid w:val="0017502C"/>
    <w:rsid w:val="001809AE"/>
    <w:rsid w:val="0018143F"/>
    <w:rsid w:val="00181FF8"/>
    <w:rsid w:val="00190AC1"/>
    <w:rsid w:val="0019341A"/>
    <w:rsid w:val="00197DF9"/>
    <w:rsid w:val="001A1987"/>
    <w:rsid w:val="001A2564"/>
    <w:rsid w:val="001A373F"/>
    <w:rsid w:val="001A6173"/>
    <w:rsid w:val="001A6CBA"/>
    <w:rsid w:val="001B0D97"/>
    <w:rsid w:val="001B5A5D"/>
    <w:rsid w:val="001C1CE5"/>
    <w:rsid w:val="001C3D2A"/>
    <w:rsid w:val="001C53A4"/>
    <w:rsid w:val="001C5E5E"/>
    <w:rsid w:val="001D4EC0"/>
    <w:rsid w:val="001D51BA"/>
    <w:rsid w:val="001D53E7"/>
    <w:rsid w:val="001D6342"/>
    <w:rsid w:val="001D6D53"/>
    <w:rsid w:val="001E58E2"/>
    <w:rsid w:val="001E7AED"/>
    <w:rsid w:val="001F2BA3"/>
    <w:rsid w:val="001F3916"/>
    <w:rsid w:val="001F54C5"/>
    <w:rsid w:val="001F662C"/>
    <w:rsid w:val="001F7074"/>
    <w:rsid w:val="00200490"/>
    <w:rsid w:val="00201F3A"/>
    <w:rsid w:val="00203F96"/>
    <w:rsid w:val="00204D34"/>
    <w:rsid w:val="002069B2"/>
    <w:rsid w:val="00207FA3"/>
    <w:rsid w:val="002119E5"/>
    <w:rsid w:val="00213B6D"/>
    <w:rsid w:val="00214DA8"/>
    <w:rsid w:val="00215423"/>
    <w:rsid w:val="002158FA"/>
    <w:rsid w:val="0021785C"/>
    <w:rsid w:val="00220600"/>
    <w:rsid w:val="002224DB"/>
    <w:rsid w:val="00223FCB"/>
    <w:rsid w:val="002252C3"/>
    <w:rsid w:val="00225C54"/>
    <w:rsid w:val="00227CF3"/>
    <w:rsid w:val="00230765"/>
    <w:rsid w:val="00230D18"/>
    <w:rsid w:val="002319E4"/>
    <w:rsid w:val="002351FF"/>
    <w:rsid w:val="00235632"/>
    <w:rsid w:val="00235872"/>
    <w:rsid w:val="002372A5"/>
    <w:rsid w:val="00237DB0"/>
    <w:rsid w:val="00241559"/>
    <w:rsid w:val="002435B3"/>
    <w:rsid w:val="002458EB"/>
    <w:rsid w:val="002500C8"/>
    <w:rsid w:val="00257543"/>
    <w:rsid w:val="00260419"/>
    <w:rsid w:val="00261634"/>
    <w:rsid w:val="002617E7"/>
    <w:rsid w:val="00261869"/>
    <w:rsid w:val="00262D5D"/>
    <w:rsid w:val="00264228"/>
    <w:rsid w:val="00264334"/>
    <w:rsid w:val="0026473E"/>
    <w:rsid w:val="00266214"/>
    <w:rsid w:val="00266EA1"/>
    <w:rsid w:val="00267C83"/>
    <w:rsid w:val="0027144F"/>
    <w:rsid w:val="00271813"/>
    <w:rsid w:val="00271F3A"/>
    <w:rsid w:val="00272568"/>
    <w:rsid w:val="00273278"/>
    <w:rsid w:val="002737F4"/>
    <w:rsid w:val="0027386F"/>
    <w:rsid w:val="002805F5"/>
    <w:rsid w:val="00280751"/>
    <w:rsid w:val="0028280A"/>
    <w:rsid w:val="002865A2"/>
    <w:rsid w:val="00286ACD"/>
    <w:rsid w:val="00287838"/>
    <w:rsid w:val="00290433"/>
    <w:rsid w:val="002907B5"/>
    <w:rsid w:val="00292EB7"/>
    <w:rsid w:val="00293025"/>
    <w:rsid w:val="00296227"/>
    <w:rsid w:val="00296F44"/>
    <w:rsid w:val="0029777D"/>
    <w:rsid w:val="002A055E"/>
    <w:rsid w:val="002A1D4E"/>
    <w:rsid w:val="002A2828"/>
    <w:rsid w:val="002A2869"/>
    <w:rsid w:val="002B24D6"/>
    <w:rsid w:val="002B4180"/>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0BEA"/>
    <w:rsid w:val="00322C9F"/>
    <w:rsid w:val="0032481A"/>
    <w:rsid w:val="00324D23"/>
    <w:rsid w:val="00326ADD"/>
    <w:rsid w:val="00327499"/>
    <w:rsid w:val="00331751"/>
    <w:rsid w:val="00334579"/>
    <w:rsid w:val="00335858"/>
    <w:rsid w:val="00336BDA"/>
    <w:rsid w:val="003417A9"/>
    <w:rsid w:val="00342BD7"/>
    <w:rsid w:val="00346DB5"/>
    <w:rsid w:val="003477B1"/>
    <w:rsid w:val="00357380"/>
    <w:rsid w:val="003602D9"/>
    <w:rsid w:val="003604CE"/>
    <w:rsid w:val="00360F38"/>
    <w:rsid w:val="00365FC1"/>
    <w:rsid w:val="00370E47"/>
    <w:rsid w:val="003742AC"/>
    <w:rsid w:val="00377CE1"/>
    <w:rsid w:val="003809A8"/>
    <w:rsid w:val="00382A97"/>
    <w:rsid w:val="00385BF0"/>
    <w:rsid w:val="0039394D"/>
    <w:rsid w:val="003939FF"/>
    <w:rsid w:val="003A1489"/>
    <w:rsid w:val="003A2223"/>
    <w:rsid w:val="003A2A0F"/>
    <w:rsid w:val="003A45A1"/>
    <w:rsid w:val="003A5B0A"/>
    <w:rsid w:val="003A6BAC"/>
    <w:rsid w:val="003A70A4"/>
    <w:rsid w:val="003A7EF3"/>
    <w:rsid w:val="003B159C"/>
    <w:rsid w:val="003B369F"/>
    <w:rsid w:val="003B36A3"/>
    <w:rsid w:val="003B6298"/>
    <w:rsid w:val="003B64BB"/>
    <w:rsid w:val="003B75E6"/>
    <w:rsid w:val="003B7861"/>
    <w:rsid w:val="003B7FE5"/>
    <w:rsid w:val="003C0581"/>
    <w:rsid w:val="003C11C8"/>
    <w:rsid w:val="003C2702"/>
    <w:rsid w:val="003C4D45"/>
    <w:rsid w:val="003C7806"/>
    <w:rsid w:val="003D109F"/>
    <w:rsid w:val="003D2478"/>
    <w:rsid w:val="003D2E76"/>
    <w:rsid w:val="003D3C45"/>
    <w:rsid w:val="003D5B1F"/>
    <w:rsid w:val="003E15FA"/>
    <w:rsid w:val="003E55E4"/>
    <w:rsid w:val="003E74E3"/>
    <w:rsid w:val="003E7ACB"/>
    <w:rsid w:val="003F05C7"/>
    <w:rsid w:val="003F2CD4"/>
    <w:rsid w:val="003F54F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1995"/>
    <w:rsid w:val="00437447"/>
    <w:rsid w:val="00441A92"/>
    <w:rsid w:val="004431DC"/>
    <w:rsid w:val="00444F56"/>
    <w:rsid w:val="00446488"/>
    <w:rsid w:val="00447334"/>
    <w:rsid w:val="004517AA"/>
    <w:rsid w:val="00452CAC"/>
    <w:rsid w:val="00457565"/>
    <w:rsid w:val="00457B71"/>
    <w:rsid w:val="004665C8"/>
    <w:rsid w:val="004669E2"/>
    <w:rsid w:val="00466EF6"/>
    <w:rsid w:val="00470C31"/>
    <w:rsid w:val="00470CC7"/>
    <w:rsid w:val="00471DE0"/>
    <w:rsid w:val="004734D0"/>
    <w:rsid w:val="0047481D"/>
    <w:rsid w:val="0047556B"/>
    <w:rsid w:val="00477768"/>
    <w:rsid w:val="0049030F"/>
    <w:rsid w:val="00492BC5"/>
    <w:rsid w:val="004964F1"/>
    <w:rsid w:val="004A16BC"/>
    <w:rsid w:val="004A1E29"/>
    <w:rsid w:val="004A2B94"/>
    <w:rsid w:val="004A3872"/>
    <w:rsid w:val="004B0EFF"/>
    <w:rsid w:val="004B2CEE"/>
    <w:rsid w:val="004B52D3"/>
    <w:rsid w:val="004B6F6A"/>
    <w:rsid w:val="004B7C0C"/>
    <w:rsid w:val="004C00BE"/>
    <w:rsid w:val="004C3898"/>
    <w:rsid w:val="004D06FC"/>
    <w:rsid w:val="004D36B1"/>
    <w:rsid w:val="004D7EBD"/>
    <w:rsid w:val="004E2680"/>
    <w:rsid w:val="004E28F9"/>
    <w:rsid w:val="004E462E"/>
    <w:rsid w:val="004E56DC"/>
    <w:rsid w:val="004E76F4"/>
    <w:rsid w:val="004F0B4E"/>
    <w:rsid w:val="004F0B6C"/>
    <w:rsid w:val="004F2078"/>
    <w:rsid w:val="004F4974"/>
    <w:rsid w:val="004F4DA3"/>
    <w:rsid w:val="004F574C"/>
    <w:rsid w:val="00502C5D"/>
    <w:rsid w:val="0050405C"/>
    <w:rsid w:val="00506557"/>
    <w:rsid w:val="0050677A"/>
    <w:rsid w:val="00507F22"/>
    <w:rsid w:val="005108D8"/>
    <w:rsid w:val="005116F9"/>
    <w:rsid w:val="00512230"/>
    <w:rsid w:val="00512925"/>
    <w:rsid w:val="00513F84"/>
    <w:rsid w:val="005153A7"/>
    <w:rsid w:val="005219CF"/>
    <w:rsid w:val="00523CB9"/>
    <w:rsid w:val="00534B59"/>
    <w:rsid w:val="00536759"/>
    <w:rsid w:val="00537C62"/>
    <w:rsid w:val="00546970"/>
    <w:rsid w:val="0054698B"/>
    <w:rsid w:val="005538ED"/>
    <w:rsid w:val="00554E19"/>
    <w:rsid w:val="0056121F"/>
    <w:rsid w:val="0056181B"/>
    <w:rsid w:val="00564D0C"/>
    <w:rsid w:val="0057198F"/>
    <w:rsid w:val="0057245A"/>
    <w:rsid w:val="00572505"/>
    <w:rsid w:val="005741F8"/>
    <w:rsid w:val="00582809"/>
    <w:rsid w:val="00586E1D"/>
    <w:rsid w:val="0058798C"/>
    <w:rsid w:val="005900FA"/>
    <w:rsid w:val="005935A4"/>
    <w:rsid w:val="005948C2"/>
    <w:rsid w:val="00595DCA"/>
    <w:rsid w:val="0059779B"/>
    <w:rsid w:val="00597BEA"/>
    <w:rsid w:val="005A209A"/>
    <w:rsid w:val="005A5692"/>
    <w:rsid w:val="005A662D"/>
    <w:rsid w:val="005B1409"/>
    <w:rsid w:val="005B35D7"/>
    <w:rsid w:val="005B392A"/>
    <w:rsid w:val="005B3AA3"/>
    <w:rsid w:val="005B6F83"/>
    <w:rsid w:val="005C6164"/>
    <w:rsid w:val="005C66D5"/>
    <w:rsid w:val="005C74FB"/>
    <w:rsid w:val="005D1602"/>
    <w:rsid w:val="005D7970"/>
    <w:rsid w:val="005E385F"/>
    <w:rsid w:val="005E5B81"/>
    <w:rsid w:val="005F1234"/>
    <w:rsid w:val="005F1BBD"/>
    <w:rsid w:val="005F2CB1"/>
    <w:rsid w:val="005F3025"/>
    <w:rsid w:val="005F618C"/>
    <w:rsid w:val="005F70BD"/>
    <w:rsid w:val="0060283C"/>
    <w:rsid w:val="00604F14"/>
    <w:rsid w:val="00611B83"/>
    <w:rsid w:val="00611C89"/>
    <w:rsid w:val="00613257"/>
    <w:rsid w:val="00620A71"/>
    <w:rsid w:val="00620D80"/>
    <w:rsid w:val="006234A6"/>
    <w:rsid w:val="00630001"/>
    <w:rsid w:val="006311B3"/>
    <w:rsid w:val="00631A02"/>
    <w:rsid w:val="0063284C"/>
    <w:rsid w:val="00636398"/>
    <w:rsid w:val="006368D3"/>
    <w:rsid w:val="006377EC"/>
    <w:rsid w:val="0064151F"/>
    <w:rsid w:val="00641533"/>
    <w:rsid w:val="0064208D"/>
    <w:rsid w:val="00643475"/>
    <w:rsid w:val="0064396A"/>
    <w:rsid w:val="0064624E"/>
    <w:rsid w:val="00650AB9"/>
    <w:rsid w:val="00650CBD"/>
    <w:rsid w:val="00655733"/>
    <w:rsid w:val="00655ACD"/>
    <w:rsid w:val="00656A92"/>
    <w:rsid w:val="00656DDE"/>
    <w:rsid w:val="00657817"/>
    <w:rsid w:val="0066011D"/>
    <w:rsid w:val="006607C0"/>
    <w:rsid w:val="006613A6"/>
    <w:rsid w:val="006627A2"/>
    <w:rsid w:val="00662E63"/>
    <w:rsid w:val="006634E6"/>
    <w:rsid w:val="006637BE"/>
    <w:rsid w:val="006641E5"/>
    <w:rsid w:val="006655EE"/>
    <w:rsid w:val="00667EE7"/>
    <w:rsid w:val="0067013B"/>
    <w:rsid w:val="00670922"/>
    <w:rsid w:val="00670BE1"/>
    <w:rsid w:val="0067218F"/>
    <w:rsid w:val="00673831"/>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A7CB2"/>
    <w:rsid w:val="006B066D"/>
    <w:rsid w:val="006B1816"/>
    <w:rsid w:val="006B2099"/>
    <w:rsid w:val="006B50CF"/>
    <w:rsid w:val="006C03B8"/>
    <w:rsid w:val="006C3CA5"/>
    <w:rsid w:val="006C5EC9"/>
    <w:rsid w:val="006C6059"/>
    <w:rsid w:val="006C67AB"/>
    <w:rsid w:val="006C7522"/>
    <w:rsid w:val="006D6F08"/>
    <w:rsid w:val="006E062C"/>
    <w:rsid w:val="006E0884"/>
    <w:rsid w:val="006E1C82"/>
    <w:rsid w:val="006E28B7"/>
    <w:rsid w:val="006E2A9B"/>
    <w:rsid w:val="006E3310"/>
    <w:rsid w:val="006E4E24"/>
    <w:rsid w:val="006E4E39"/>
    <w:rsid w:val="006E565E"/>
    <w:rsid w:val="006E673D"/>
    <w:rsid w:val="006E7D3B"/>
    <w:rsid w:val="006F1011"/>
    <w:rsid w:val="006F1B70"/>
    <w:rsid w:val="006F341D"/>
    <w:rsid w:val="006F3CDE"/>
    <w:rsid w:val="006F58D4"/>
    <w:rsid w:val="006F6582"/>
    <w:rsid w:val="006F710B"/>
    <w:rsid w:val="0070346E"/>
    <w:rsid w:val="00704EDB"/>
    <w:rsid w:val="00706101"/>
    <w:rsid w:val="00707072"/>
    <w:rsid w:val="00707D61"/>
    <w:rsid w:val="00710BCA"/>
    <w:rsid w:val="00712287"/>
    <w:rsid w:val="00712772"/>
    <w:rsid w:val="007148D3"/>
    <w:rsid w:val="00715B9A"/>
    <w:rsid w:val="00722E39"/>
    <w:rsid w:val="007257D0"/>
    <w:rsid w:val="00726EA6"/>
    <w:rsid w:val="00727208"/>
    <w:rsid w:val="00727680"/>
    <w:rsid w:val="007348B1"/>
    <w:rsid w:val="007362A6"/>
    <w:rsid w:val="00736D7D"/>
    <w:rsid w:val="00740E58"/>
    <w:rsid w:val="007445A0"/>
    <w:rsid w:val="0074524B"/>
    <w:rsid w:val="00747D8B"/>
    <w:rsid w:val="00751228"/>
    <w:rsid w:val="0075232C"/>
    <w:rsid w:val="00752DAF"/>
    <w:rsid w:val="00755F70"/>
    <w:rsid w:val="007571E1"/>
    <w:rsid w:val="00757A16"/>
    <w:rsid w:val="00760032"/>
    <w:rsid w:val="007604B2"/>
    <w:rsid w:val="007609F7"/>
    <w:rsid w:val="00765281"/>
    <w:rsid w:val="00766BAD"/>
    <w:rsid w:val="00770650"/>
    <w:rsid w:val="007729A2"/>
    <w:rsid w:val="007755F2"/>
    <w:rsid w:val="00776971"/>
    <w:rsid w:val="00780A80"/>
    <w:rsid w:val="0078177E"/>
    <w:rsid w:val="0078304C"/>
    <w:rsid w:val="00783673"/>
    <w:rsid w:val="00785490"/>
    <w:rsid w:val="007925EA"/>
    <w:rsid w:val="007939A5"/>
    <w:rsid w:val="00793CD8"/>
    <w:rsid w:val="00795C92"/>
    <w:rsid w:val="00796231"/>
    <w:rsid w:val="007965B8"/>
    <w:rsid w:val="007A1CB3"/>
    <w:rsid w:val="007A306F"/>
    <w:rsid w:val="007A43A6"/>
    <w:rsid w:val="007A4BFC"/>
    <w:rsid w:val="007A58A6"/>
    <w:rsid w:val="007A5D0B"/>
    <w:rsid w:val="007B20C8"/>
    <w:rsid w:val="007B3D2D"/>
    <w:rsid w:val="007B50AE"/>
    <w:rsid w:val="007B51DF"/>
    <w:rsid w:val="007B550B"/>
    <w:rsid w:val="007C05DD"/>
    <w:rsid w:val="007C3D18"/>
    <w:rsid w:val="007C60BF"/>
    <w:rsid w:val="007C6A07"/>
    <w:rsid w:val="007C75A1"/>
    <w:rsid w:val="007C77A5"/>
    <w:rsid w:val="007D04E5"/>
    <w:rsid w:val="007D0534"/>
    <w:rsid w:val="007D4EB7"/>
    <w:rsid w:val="007D5901"/>
    <w:rsid w:val="007D7526"/>
    <w:rsid w:val="007E1AB2"/>
    <w:rsid w:val="007E22A9"/>
    <w:rsid w:val="007E39D2"/>
    <w:rsid w:val="007E4610"/>
    <w:rsid w:val="007E4715"/>
    <w:rsid w:val="007E505B"/>
    <w:rsid w:val="007E7091"/>
    <w:rsid w:val="007F1557"/>
    <w:rsid w:val="008014BA"/>
    <w:rsid w:val="00803FAE"/>
    <w:rsid w:val="0080605F"/>
    <w:rsid w:val="00807786"/>
    <w:rsid w:val="00811FCB"/>
    <w:rsid w:val="008158D6"/>
    <w:rsid w:val="00817196"/>
    <w:rsid w:val="008235DB"/>
    <w:rsid w:val="00824AB4"/>
    <w:rsid w:val="00825C42"/>
    <w:rsid w:val="00825D25"/>
    <w:rsid w:val="00827D6F"/>
    <w:rsid w:val="008376AC"/>
    <w:rsid w:val="00844453"/>
    <w:rsid w:val="008444E8"/>
    <w:rsid w:val="00844E80"/>
    <w:rsid w:val="0084647B"/>
    <w:rsid w:val="00846FE7"/>
    <w:rsid w:val="008511BA"/>
    <w:rsid w:val="00856911"/>
    <w:rsid w:val="00861ED6"/>
    <w:rsid w:val="008677FD"/>
    <w:rsid w:val="008706D4"/>
    <w:rsid w:val="00870F8A"/>
    <w:rsid w:val="008719A4"/>
    <w:rsid w:val="00871D23"/>
    <w:rsid w:val="00874312"/>
    <w:rsid w:val="0087437C"/>
    <w:rsid w:val="00875CD7"/>
    <w:rsid w:val="00876B4D"/>
    <w:rsid w:val="00877F18"/>
    <w:rsid w:val="00882D46"/>
    <w:rsid w:val="008834D0"/>
    <w:rsid w:val="00892364"/>
    <w:rsid w:val="00893C62"/>
    <w:rsid w:val="008941E3"/>
    <w:rsid w:val="00894A88"/>
    <w:rsid w:val="00895386"/>
    <w:rsid w:val="008959F6"/>
    <w:rsid w:val="008974E5"/>
    <w:rsid w:val="008A00E4"/>
    <w:rsid w:val="008A21FF"/>
    <w:rsid w:val="008A2CE2"/>
    <w:rsid w:val="008A30AC"/>
    <w:rsid w:val="008A44B8"/>
    <w:rsid w:val="008A51A8"/>
    <w:rsid w:val="008A54C7"/>
    <w:rsid w:val="008A5609"/>
    <w:rsid w:val="008A77D8"/>
    <w:rsid w:val="008B0483"/>
    <w:rsid w:val="008B120C"/>
    <w:rsid w:val="008B490C"/>
    <w:rsid w:val="008B51A0"/>
    <w:rsid w:val="008B592A"/>
    <w:rsid w:val="008B7B5C"/>
    <w:rsid w:val="008C0C99"/>
    <w:rsid w:val="008C2017"/>
    <w:rsid w:val="008C378B"/>
    <w:rsid w:val="008C4958"/>
    <w:rsid w:val="008C4BAA"/>
    <w:rsid w:val="008C556B"/>
    <w:rsid w:val="008C6AE8"/>
    <w:rsid w:val="008C7573"/>
    <w:rsid w:val="008D00A5"/>
    <w:rsid w:val="008D2658"/>
    <w:rsid w:val="008D32D0"/>
    <w:rsid w:val="008D34F1"/>
    <w:rsid w:val="008D39D8"/>
    <w:rsid w:val="008D6D1A"/>
    <w:rsid w:val="008D778F"/>
    <w:rsid w:val="008D79DA"/>
    <w:rsid w:val="008E065E"/>
    <w:rsid w:val="008E0927"/>
    <w:rsid w:val="008E1909"/>
    <w:rsid w:val="008E7F40"/>
    <w:rsid w:val="008F1EAB"/>
    <w:rsid w:val="008F1FF6"/>
    <w:rsid w:val="008F33DC"/>
    <w:rsid w:val="008F44AB"/>
    <w:rsid w:val="008F477F"/>
    <w:rsid w:val="00902350"/>
    <w:rsid w:val="0090336B"/>
    <w:rsid w:val="009053AA"/>
    <w:rsid w:val="00906939"/>
    <w:rsid w:val="00910B7D"/>
    <w:rsid w:val="00911DFB"/>
    <w:rsid w:val="009139D9"/>
    <w:rsid w:val="00913A4D"/>
    <w:rsid w:val="00913B37"/>
    <w:rsid w:val="00914AD8"/>
    <w:rsid w:val="00916079"/>
    <w:rsid w:val="00917CE9"/>
    <w:rsid w:val="00920BF2"/>
    <w:rsid w:val="00922010"/>
    <w:rsid w:val="00931BD9"/>
    <w:rsid w:val="00935F88"/>
    <w:rsid w:val="00936875"/>
    <w:rsid w:val="009368F3"/>
    <w:rsid w:val="009409CD"/>
    <w:rsid w:val="00941390"/>
    <w:rsid w:val="00941636"/>
    <w:rsid w:val="00943742"/>
    <w:rsid w:val="00945C05"/>
    <w:rsid w:val="00946117"/>
    <w:rsid w:val="00946945"/>
    <w:rsid w:val="00947713"/>
    <w:rsid w:val="00950DE7"/>
    <w:rsid w:val="00953920"/>
    <w:rsid w:val="0095394D"/>
    <w:rsid w:val="00953D47"/>
    <w:rsid w:val="0095681E"/>
    <w:rsid w:val="009572D4"/>
    <w:rsid w:val="00961921"/>
    <w:rsid w:val="00962075"/>
    <w:rsid w:val="0096430A"/>
    <w:rsid w:val="009652DA"/>
    <w:rsid w:val="0096554B"/>
    <w:rsid w:val="0096584A"/>
    <w:rsid w:val="00967997"/>
    <w:rsid w:val="00971F08"/>
    <w:rsid w:val="00975818"/>
    <w:rsid w:val="0097603D"/>
    <w:rsid w:val="00976949"/>
    <w:rsid w:val="00980477"/>
    <w:rsid w:val="00985253"/>
    <w:rsid w:val="009853B3"/>
    <w:rsid w:val="00990630"/>
    <w:rsid w:val="00991761"/>
    <w:rsid w:val="00992AA4"/>
    <w:rsid w:val="00994D14"/>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3C51"/>
    <w:rsid w:val="009D4FF0"/>
    <w:rsid w:val="009D703C"/>
    <w:rsid w:val="009D718F"/>
    <w:rsid w:val="009E068F"/>
    <w:rsid w:val="009E0E8C"/>
    <w:rsid w:val="009E14E0"/>
    <w:rsid w:val="009E35DB"/>
    <w:rsid w:val="009E47A3"/>
    <w:rsid w:val="009F08F3"/>
    <w:rsid w:val="009F344F"/>
    <w:rsid w:val="00A031D8"/>
    <w:rsid w:val="00A048A8"/>
    <w:rsid w:val="00A04F49"/>
    <w:rsid w:val="00A13D39"/>
    <w:rsid w:val="00A13E54"/>
    <w:rsid w:val="00A17F63"/>
    <w:rsid w:val="00A203FE"/>
    <w:rsid w:val="00A2193B"/>
    <w:rsid w:val="00A2351A"/>
    <w:rsid w:val="00A264A9"/>
    <w:rsid w:val="00A26DCF"/>
    <w:rsid w:val="00A27785"/>
    <w:rsid w:val="00A30187"/>
    <w:rsid w:val="00A33169"/>
    <w:rsid w:val="00A3448A"/>
    <w:rsid w:val="00A36297"/>
    <w:rsid w:val="00A41E2B"/>
    <w:rsid w:val="00A45B74"/>
    <w:rsid w:val="00A52E1D"/>
    <w:rsid w:val="00A57C9C"/>
    <w:rsid w:val="00A61499"/>
    <w:rsid w:val="00A620E8"/>
    <w:rsid w:val="00A62A77"/>
    <w:rsid w:val="00A63483"/>
    <w:rsid w:val="00A65227"/>
    <w:rsid w:val="00A657D7"/>
    <w:rsid w:val="00A660AC"/>
    <w:rsid w:val="00A67E6C"/>
    <w:rsid w:val="00A71B99"/>
    <w:rsid w:val="00A71D1B"/>
    <w:rsid w:val="00A739D0"/>
    <w:rsid w:val="00A761D4"/>
    <w:rsid w:val="00A77EC4"/>
    <w:rsid w:val="00A8784D"/>
    <w:rsid w:val="00A92879"/>
    <w:rsid w:val="00A9442A"/>
    <w:rsid w:val="00A95E07"/>
    <w:rsid w:val="00AA016F"/>
    <w:rsid w:val="00AA1ED6"/>
    <w:rsid w:val="00AA2052"/>
    <w:rsid w:val="00AA3484"/>
    <w:rsid w:val="00AA51D6"/>
    <w:rsid w:val="00AB06D1"/>
    <w:rsid w:val="00AB0BC8"/>
    <w:rsid w:val="00AB11CA"/>
    <w:rsid w:val="00AB14D9"/>
    <w:rsid w:val="00AB4AB8"/>
    <w:rsid w:val="00AB655E"/>
    <w:rsid w:val="00AC007F"/>
    <w:rsid w:val="00AC2ECD"/>
    <w:rsid w:val="00AC3119"/>
    <w:rsid w:val="00AC49FB"/>
    <w:rsid w:val="00AC5A10"/>
    <w:rsid w:val="00AD0AA3"/>
    <w:rsid w:val="00AD3F94"/>
    <w:rsid w:val="00AD4A5A"/>
    <w:rsid w:val="00AD71B1"/>
    <w:rsid w:val="00AE27AC"/>
    <w:rsid w:val="00AE40E0"/>
    <w:rsid w:val="00AE4DBA"/>
    <w:rsid w:val="00AE4F07"/>
    <w:rsid w:val="00AF1C5D"/>
    <w:rsid w:val="00AF42D7"/>
    <w:rsid w:val="00B005FF"/>
    <w:rsid w:val="00B006FE"/>
    <w:rsid w:val="00B007CB"/>
    <w:rsid w:val="00B02AA9"/>
    <w:rsid w:val="00B02FA3"/>
    <w:rsid w:val="00B05084"/>
    <w:rsid w:val="00B12AC9"/>
    <w:rsid w:val="00B12D51"/>
    <w:rsid w:val="00B157F9"/>
    <w:rsid w:val="00B20256"/>
    <w:rsid w:val="00B20D09"/>
    <w:rsid w:val="00B2763F"/>
    <w:rsid w:val="00B27AAC"/>
    <w:rsid w:val="00B30929"/>
    <w:rsid w:val="00B3470F"/>
    <w:rsid w:val="00B369FE"/>
    <w:rsid w:val="00B372AA"/>
    <w:rsid w:val="00B40445"/>
    <w:rsid w:val="00B409E0"/>
    <w:rsid w:val="00B41888"/>
    <w:rsid w:val="00B45A52"/>
    <w:rsid w:val="00B46175"/>
    <w:rsid w:val="00B548B7"/>
    <w:rsid w:val="00B64DB2"/>
    <w:rsid w:val="00B664C7"/>
    <w:rsid w:val="00B739F6"/>
    <w:rsid w:val="00B754DF"/>
    <w:rsid w:val="00B774A7"/>
    <w:rsid w:val="00B81134"/>
    <w:rsid w:val="00B81A6C"/>
    <w:rsid w:val="00B81D83"/>
    <w:rsid w:val="00B85DB6"/>
    <w:rsid w:val="00B85DE5"/>
    <w:rsid w:val="00B90F73"/>
    <w:rsid w:val="00B93B59"/>
    <w:rsid w:val="00B9406A"/>
    <w:rsid w:val="00BA2280"/>
    <w:rsid w:val="00BA2A08"/>
    <w:rsid w:val="00BA56D2"/>
    <w:rsid w:val="00BA76E0"/>
    <w:rsid w:val="00BB2A25"/>
    <w:rsid w:val="00BB51E9"/>
    <w:rsid w:val="00BC0073"/>
    <w:rsid w:val="00BC0FDC"/>
    <w:rsid w:val="00BC3053"/>
    <w:rsid w:val="00BC4D2E"/>
    <w:rsid w:val="00BD48AC"/>
    <w:rsid w:val="00BD5F1A"/>
    <w:rsid w:val="00BE1234"/>
    <w:rsid w:val="00BE2FA6"/>
    <w:rsid w:val="00BE333F"/>
    <w:rsid w:val="00BE551B"/>
    <w:rsid w:val="00BE7406"/>
    <w:rsid w:val="00BE7603"/>
    <w:rsid w:val="00BF1F33"/>
    <w:rsid w:val="00BF3279"/>
    <w:rsid w:val="00BF74C7"/>
    <w:rsid w:val="00BF7638"/>
    <w:rsid w:val="00C015F1"/>
    <w:rsid w:val="00C01F33"/>
    <w:rsid w:val="00C02CC6"/>
    <w:rsid w:val="00C040F7"/>
    <w:rsid w:val="00C044AB"/>
    <w:rsid w:val="00C05706"/>
    <w:rsid w:val="00C07377"/>
    <w:rsid w:val="00C10478"/>
    <w:rsid w:val="00C12107"/>
    <w:rsid w:val="00C14D4B"/>
    <w:rsid w:val="00C154BB"/>
    <w:rsid w:val="00C27200"/>
    <w:rsid w:val="00C279B5"/>
    <w:rsid w:val="00C27C45"/>
    <w:rsid w:val="00C3235D"/>
    <w:rsid w:val="00C3719D"/>
    <w:rsid w:val="00C37CB2"/>
    <w:rsid w:val="00C422FF"/>
    <w:rsid w:val="00C47205"/>
    <w:rsid w:val="00C473A5"/>
    <w:rsid w:val="00C54995"/>
    <w:rsid w:val="00C54D41"/>
    <w:rsid w:val="00C60783"/>
    <w:rsid w:val="00C64672"/>
    <w:rsid w:val="00C70697"/>
    <w:rsid w:val="00C72093"/>
    <w:rsid w:val="00C72EF4"/>
    <w:rsid w:val="00C744FE"/>
    <w:rsid w:val="00C75D2F"/>
    <w:rsid w:val="00C767BE"/>
    <w:rsid w:val="00C76E3C"/>
    <w:rsid w:val="00C81568"/>
    <w:rsid w:val="00C82A80"/>
    <w:rsid w:val="00C83A26"/>
    <w:rsid w:val="00C9027A"/>
    <w:rsid w:val="00C9028E"/>
    <w:rsid w:val="00C9068E"/>
    <w:rsid w:val="00C92F6B"/>
    <w:rsid w:val="00C93814"/>
    <w:rsid w:val="00C93C4B"/>
    <w:rsid w:val="00C944AB"/>
    <w:rsid w:val="00C95B40"/>
    <w:rsid w:val="00CA1ED8"/>
    <w:rsid w:val="00CA5E0B"/>
    <w:rsid w:val="00CB1F63"/>
    <w:rsid w:val="00CB7170"/>
    <w:rsid w:val="00CC040E"/>
    <w:rsid w:val="00CC111F"/>
    <w:rsid w:val="00CC2011"/>
    <w:rsid w:val="00CC3EA0"/>
    <w:rsid w:val="00CC734C"/>
    <w:rsid w:val="00CC744E"/>
    <w:rsid w:val="00CC7B45"/>
    <w:rsid w:val="00CD1188"/>
    <w:rsid w:val="00CD2ED1"/>
    <w:rsid w:val="00CD337B"/>
    <w:rsid w:val="00CD44AB"/>
    <w:rsid w:val="00CD516F"/>
    <w:rsid w:val="00CE0424"/>
    <w:rsid w:val="00CE7561"/>
    <w:rsid w:val="00CF1354"/>
    <w:rsid w:val="00CF3B1F"/>
    <w:rsid w:val="00CF3BF6"/>
    <w:rsid w:val="00CF625B"/>
    <w:rsid w:val="00CF687E"/>
    <w:rsid w:val="00CF6E04"/>
    <w:rsid w:val="00CF7F30"/>
    <w:rsid w:val="00D0349B"/>
    <w:rsid w:val="00D06DEB"/>
    <w:rsid w:val="00D10249"/>
    <w:rsid w:val="00D115C3"/>
    <w:rsid w:val="00D11897"/>
    <w:rsid w:val="00D13135"/>
    <w:rsid w:val="00D13E4E"/>
    <w:rsid w:val="00D157BB"/>
    <w:rsid w:val="00D16C2D"/>
    <w:rsid w:val="00D239A7"/>
    <w:rsid w:val="00D23F47"/>
    <w:rsid w:val="00D302C4"/>
    <w:rsid w:val="00D33A81"/>
    <w:rsid w:val="00D3561F"/>
    <w:rsid w:val="00D36E71"/>
    <w:rsid w:val="00D37D87"/>
    <w:rsid w:val="00D40B33"/>
    <w:rsid w:val="00D4318F"/>
    <w:rsid w:val="00D438BF"/>
    <w:rsid w:val="00D440F8"/>
    <w:rsid w:val="00D53D03"/>
    <w:rsid w:val="00D5428D"/>
    <w:rsid w:val="00D546FF"/>
    <w:rsid w:val="00D55AD5"/>
    <w:rsid w:val="00D55EC9"/>
    <w:rsid w:val="00D576CA"/>
    <w:rsid w:val="00D61AF5"/>
    <w:rsid w:val="00D63600"/>
    <w:rsid w:val="00D652B5"/>
    <w:rsid w:val="00D66155"/>
    <w:rsid w:val="00D708B0"/>
    <w:rsid w:val="00D711CC"/>
    <w:rsid w:val="00D752A7"/>
    <w:rsid w:val="00D76AF6"/>
    <w:rsid w:val="00D77B1D"/>
    <w:rsid w:val="00D8021F"/>
    <w:rsid w:val="00D80383"/>
    <w:rsid w:val="00D81543"/>
    <w:rsid w:val="00D823C6"/>
    <w:rsid w:val="00D8327F"/>
    <w:rsid w:val="00D83AA1"/>
    <w:rsid w:val="00D86CA3"/>
    <w:rsid w:val="00D871CE"/>
    <w:rsid w:val="00D9196D"/>
    <w:rsid w:val="00D92982"/>
    <w:rsid w:val="00DA1DCF"/>
    <w:rsid w:val="00DA2B9C"/>
    <w:rsid w:val="00DA305E"/>
    <w:rsid w:val="00DA5417"/>
    <w:rsid w:val="00DA56E8"/>
    <w:rsid w:val="00DB0A9F"/>
    <w:rsid w:val="00DB377D"/>
    <w:rsid w:val="00DC2D36"/>
    <w:rsid w:val="00DC53EF"/>
    <w:rsid w:val="00DD0DA5"/>
    <w:rsid w:val="00DD6BC3"/>
    <w:rsid w:val="00DE1941"/>
    <w:rsid w:val="00DE3DAF"/>
    <w:rsid w:val="00DE5608"/>
    <w:rsid w:val="00DE58D0"/>
    <w:rsid w:val="00DE654F"/>
    <w:rsid w:val="00DF071B"/>
    <w:rsid w:val="00DF0B6E"/>
    <w:rsid w:val="00DF15E0"/>
    <w:rsid w:val="00DF37A0"/>
    <w:rsid w:val="00E01378"/>
    <w:rsid w:val="00E0443C"/>
    <w:rsid w:val="00E100B4"/>
    <w:rsid w:val="00E110E7"/>
    <w:rsid w:val="00E11B20"/>
    <w:rsid w:val="00E165B3"/>
    <w:rsid w:val="00E17FA2"/>
    <w:rsid w:val="00E2090F"/>
    <w:rsid w:val="00E21C3B"/>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4EB"/>
    <w:rsid w:val="00E53B75"/>
    <w:rsid w:val="00E53DF5"/>
    <w:rsid w:val="00E54E3B"/>
    <w:rsid w:val="00E57565"/>
    <w:rsid w:val="00E61EEB"/>
    <w:rsid w:val="00E63838"/>
    <w:rsid w:val="00E64434"/>
    <w:rsid w:val="00E67C51"/>
    <w:rsid w:val="00E72EFC"/>
    <w:rsid w:val="00E742EC"/>
    <w:rsid w:val="00E758EC"/>
    <w:rsid w:val="00E7618B"/>
    <w:rsid w:val="00E8234C"/>
    <w:rsid w:val="00E83AA9"/>
    <w:rsid w:val="00E84B66"/>
    <w:rsid w:val="00E85928"/>
    <w:rsid w:val="00E87822"/>
    <w:rsid w:val="00E90395"/>
    <w:rsid w:val="00E90E49"/>
    <w:rsid w:val="00E917F9"/>
    <w:rsid w:val="00E9291C"/>
    <w:rsid w:val="00E93FFE"/>
    <w:rsid w:val="00E94F8A"/>
    <w:rsid w:val="00EA0711"/>
    <w:rsid w:val="00EA0E09"/>
    <w:rsid w:val="00EA253D"/>
    <w:rsid w:val="00EA41BD"/>
    <w:rsid w:val="00EA7A41"/>
    <w:rsid w:val="00EB077B"/>
    <w:rsid w:val="00EB2F5D"/>
    <w:rsid w:val="00EB4EA2"/>
    <w:rsid w:val="00EC0C9B"/>
    <w:rsid w:val="00EC24D5"/>
    <w:rsid w:val="00EC27C6"/>
    <w:rsid w:val="00EC4207"/>
    <w:rsid w:val="00EC4447"/>
    <w:rsid w:val="00EC5653"/>
    <w:rsid w:val="00EC71CE"/>
    <w:rsid w:val="00ED0067"/>
    <w:rsid w:val="00ED1006"/>
    <w:rsid w:val="00ED361E"/>
    <w:rsid w:val="00EF18FE"/>
    <w:rsid w:val="00EF2300"/>
    <w:rsid w:val="00EF5787"/>
    <w:rsid w:val="00EF60D0"/>
    <w:rsid w:val="00F0528D"/>
    <w:rsid w:val="00F06C67"/>
    <w:rsid w:val="00F06DFD"/>
    <w:rsid w:val="00F071D1"/>
    <w:rsid w:val="00F0732F"/>
    <w:rsid w:val="00F07533"/>
    <w:rsid w:val="00F10629"/>
    <w:rsid w:val="00F10D06"/>
    <w:rsid w:val="00F12775"/>
    <w:rsid w:val="00F15FA5"/>
    <w:rsid w:val="00F17DA8"/>
    <w:rsid w:val="00F209B7"/>
    <w:rsid w:val="00F2376F"/>
    <w:rsid w:val="00F243D8"/>
    <w:rsid w:val="00F30828"/>
    <w:rsid w:val="00F313D6"/>
    <w:rsid w:val="00F33849"/>
    <w:rsid w:val="00F36C4C"/>
    <w:rsid w:val="00F40F0C"/>
    <w:rsid w:val="00F4746B"/>
    <w:rsid w:val="00F4766C"/>
    <w:rsid w:val="00F5060E"/>
    <w:rsid w:val="00F507D1"/>
    <w:rsid w:val="00F519CE"/>
    <w:rsid w:val="00F51ADA"/>
    <w:rsid w:val="00F541FD"/>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06C9"/>
    <w:rsid w:val="00F817CE"/>
    <w:rsid w:val="00F8456C"/>
    <w:rsid w:val="00F859D8"/>
    <w:rsid w:val="00F868F5"/>
    <w:rsid w:val="00F9056A"/>
    <w:rsid w:val="00F90F8D"/>
    <w:rsid w:val="00F91E75"/>
    <w:rsid w:val="00F92782"/>
    <w:rsid w:val="00F93AA9"/>
    <w:rsid w:val="00F96985"/>
    <w:rsid w:val="00F97838"/>
    <w:rsid w:val="00FA2BB3"/>
    <w:rsid w:val="00FB1C5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27837"/>
  <w15:chartTrackingRefBased/>
  <w15:docId w15:val="{2B472E3D-B6D2-4C5C-A843-1EF8106CB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46117"/>
    <w:pPr>
      <w:keepNext/>
      <w:spacing w:before="120" w:after="120"/>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Doc-text">
    <w:name w:val="Doc-text"/>
    <w:basedOn w:val="Normal"/>
    <w:qFormat/>
    <w:rsid w:val="003C4D45"/>
    <w:pPr>
      <w:overflowPunct/>
      <w:autoSpaceDE/>
      <w:autoSpaceDN/>
      <w:adjustRightInd/>
      <w:spacing w:after="160" w:line="259" w:lineRule="auto"/>
      <w:textAlignment w:val="auto"/>
    </w:pPr>
    <w:rPr>
      <w:rFonts w:ascii="Arial" w:eastAsiaTheme="minorHAnsi" w:hAnsi="Arial" w:cs="Arial"/>
      <w:szCs w:val="22"/>
      <w:lang w:eastAsia="zh-CN"/>
    </w:rPr>
  </w:style>
  <w:style w:type="character" w:styleId="Mention">
    <w:name w:val="Mention"/>
    <w:basedOn w:val="DefaultParagraphFont"/>
    <w:uiPriority w:val="99"/>
    <w:unhideWhenUsed/>
    <w:rsid w:val="00913A4D"/>
    <w:rPr>
      <w:color w:val="2B579A"/>
      <w:shd w:val="clear" w:color="auto" w:fill="E1DFDD"/>
    </w:rPr>
  </w:style>
  <w:style w:type="paragraph" w:styleId="NormalWeb">
    <w:name w:val="Normal (Web)"/>
    <w:basedOn w:val="Normal"/>
    <w:uiPriority w:val="99"/>
    <w:rsid w:val="00AA2052"/>
    <w:pPr>
      <w:overflowPunct/>
      <w:autoSpaceDE/>
      <w:autoSpaceDN/>
      <w:adjustRightInd/>
      <w:textAlignment w:val="auto"/>
    </w:pPr>
    <w:rPr>
      <w:rFonts w:eastAsia="SimSu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196476">
      <w:bodyDiv w:val="1"/>
      <w:marLeft w:val="0"/>
      <w:marRight w:val="0"/>
      <w:marTop w:val="0"/>
      <w:marBottom w:val="0"/>
      <w:divBdr>
        <w:top w:val="none" w:sz="0" w:space="0" w:color="auto"/>
        <w:left w:val="none" w:sz="0" w:space="0" w:color="auto"/>
        <w:bottom w:val="none" w:sz="0" w:space="0" w:color="auto"/>
        <w:right w:val="none" w:sz="0" w:space="0" w:color="auto"/>
      </w:divBdr>
    </w:div>
    <w:div w:id="348258849">
      <w:bodyDiv w:val="1"/>
      <w:marLeft w:val="0"/>
      <w:marRight w:val="0"/>
      <w:marTop w:val="0"/>
      <w:marBottom w:val="0"/>
      <w:divBdr>
        <w:top w:val="none" w:sz="0" w:space="0" w:color="auto"/>
        <w:left w:val="none" w:sz="0" w:space="0" w:color="auto"/>
        <w:bottom w:val="none" w:sz="0" w:space="0" w:color="auto"/>
        <w:right w:val="none" w:sz="0" w:space="0" w:color="auto"/>
      </w:divBdr>
    </w:div>
    <w:div w:id="451284961">
      <w:bodyDiv w:val="1"/>
      <w:marLeft w:val="0"/>
      <w:marRight w:val="0"/>
      <w:marTop w:val="0"/>
      <w:marBottom w:val="0"/>
      <w:divBdr>
        <w:top w:val="none" w:sz="0" w:space="0" w:color="auto"/>
        <w:left w:val="none" w:sz="0" w:space="0" w:color="auto"/>
        <w:bottom w:val="none" w:sz="0" w:space="0" w:color="auto"/>
        <w:right w:val="none" w:sz="0" w:space="0" w:color="auto"/>
      </w:divBdr>
    </w:div>
    <w:div w:id="457993185">
      <w:bodyDiv w:val="1"/>
      <w:marLeft w:val="0"/>
      <w:marRight w:val="0"/>
      <w:marTop w:val="0"/>
      <w:marBottom w:val="0"/>
      <w:divBdr>
        <w:top w:val="none" w:sz="0" w:space="0" w:color="auto"/>
        <w:left w:val="none" w:sz="0" w:space="0" w:color="auto"/>
        <w:bottom w:val="none" w:sz="0" w:space="0" w:color="auto"/>
        <w:right w:val="none" w:sz="0" w:space="0" w:color="auto"/>
      </w:divBdr>
    </w:div>
    <w:div w:id="500975295">
      <w:bodyDiv w:val="1"/>
      <w:marLeft w:val="0"/>
      <w:marRight w:val="0"/>
      <w:marTop w:val="0"/>
      <w:marBottom w:val="0"/>
      <w:divBdr>
        <w:top w:val="none" w:sz="0" w:space="0" w:color="auto"/>
        <w:left w:val="none" w:sz="0" w:space="0" w:color="auto"/>
        <w:bottom w:val="none" w:sz="0" w:space="0" w:color="auto"/>
        <w:right w:val="none" w:sz="0" w:space="0" w:color="auto"/>
      </w:divBdr>
    </w:div>
    <w:div w:id="698966132">
      <w:bodyDiv w:val="1"/>
      <w:marLeft w:val="0"/>
      <w:marRight w:val="0"/>
      <w:marTop w:val="0"/>
      <w:marBottom w:val="0"/>
      <w:divBdr>
        <w:top w:val="none" w:sz="0" w:space="0" w:color="auto"/>
        <w:left w:val="none" w:sz="0" w:space="0" w:color="auto"/>
        <w:bottom w:val="none" w:sz="0" w:space="0" w:color="auto"/>
        <w:right w:val="none" w:sz="0" w:space="0" w:color="auto"/>
      </w:divBdr>
    </w:div>
    <w:div w:id="754086507">
      <w:bodyDiv w:val="1"/>
      <w:marLeft w:val="0"/>
      <w:marRight w:val="0"/>
      <w:marTop w:val="0"/>
      <w:marBottom w:val="0"/>
      <w:divBdr>
        <w:top w:val="none" w:sz="0" w:space="0" w:color="auto"/>
        <w:left w:val="none" w:sz="0" w:space="0" w:color="auto"/>
        <w:bottom w:val="none" w:sz="0" w:space="0" w:color="auto"/>
        <w:right w:val="none" w:sz="0" w:space="0" w:color="auto"/>
      </w:divBdr>
    </w:div>
    <w:div w:id="837421652">
      <w:bodyDiv w:val="1"/>
      <w:marLeft w:val="0"/>
      <w:marRight w:val="0"/>
      <w:marTop w:val="0"/>
      <w:marBottom w:val="0"/>
      <w:divBdr>
        <w:top w:val="none" w:sz="0" w:space="0" w:color="auto"/>
        <w:left w:val="none" w:sz="0" w:space="0" w:color="auto"/>
        <w:bottom w:val="none" w:sz="0" w:space="0" w:color="auto"/>
        <w:right w:val="none" w:sz="0" w:space="0" w:color="auto"/>
      </w:divBdr>
    </w:div>
    <w:div w:id="923034408">
      <w:bodyDiv w:val="1"/>
      <w:marLeft w:val="0"/>
      <w:marRight w:val="0"/>
      <w:marTop w:val="0"/>
      <w:marBottom w:val="0"/>
      <w:divBdr>
        <w:top w:val="none" w:sz="0" w:space="0" w:color="auto"/>
        <w:left w:val="none" w:sz="0" w:space="0" w:color="auto"/>
        <w:bottom w:val="none" w:sz="0" w:space="0" w:color="auto"/>
        <w:right w:val="none" w:sz="0" w:space="0" w:color="auto"/>
      </w:divBdr>
    </w:div>
    <w:div w:id="1537699708">
      <w:bodyDiv w:val="1"/>
      <w:marLeft w:val="0"/>
      <w:marRight w:val="0"/>
      <w:marTop w:val="0"/>
      <w:marBottom w:val="0"/>
      <w:divBdr>
        <w:top w:val="none" w:sz="0" w:space="0" w:color="auto"/>
        <w:left w:val="none" w:sz="0" w:space="0" w:color="auto"/>
        <w:bottom w:val="none" w:sz="0" w:space="0" w:color="auto"/>
        <w:right w:val="none" w:sz="0" w:space="0" w:color="auto"/>
      </w:divBdr>
    </w:div>
    <w:div w:id="207431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F7B9C-C4F2-43B6-994D-446F75BD6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2F0D18D1-8830-4593-90A2-5E40E44B5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3245</Words>
  <Characters>17204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20409</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cp:revision>
  <cp:lastPrinted>2008-01-31T07:09:00Z</cp:lastPrinted>
  <dcterms:created xsi:type="dcterms:W3CDTF">2022-01-11T11:38:00Z</dcterms:created>
  <dcterms:modified xsi:type="dcterms:W3CDTF">2022-01-11T11:40:00Z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